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BB09A" w14:textId="6B92BF10" w:rsidR="009E7A24" w:rsidRDefault="009E7A24">
      <w:pPr>
        <w:rPr>
          <w:b/>
          <w:bCs/>
          <w:lang w:val="fr-FR"/>
        </w:rPr>
      </w:pPr>
    </w:p>
    <w:p w14:paraId="569533E8" w14:textId="77777777" w:rsidR="009E7A24" w:rsidRPr="0080497A" w:rsidRDefault="009E7A24" w:rsidP="009E7A24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CONVENT</w:t>
      </w:r>
      <w:r>
        <w:rPr>
          <w:rFonts w:ascii="Arial" w:hAnsi="Arial" w:cs="Arial"/>
          <w:b/>
          <w:sz w:val="22"/>
          <w:szCs w:val="22"/>
        </w:rPr>
        <w:t>ION FOR THE SAFEGUARDING OF THE</w:t>
      </w:r>
      <w:r w:rsidRPr="0080497A">
        <w:rPr>
          <w:rFonts w:ascii="Arial" w:hAnsi="Arial" w:cs="Arial"/>
          <w:b/>
          <w:sz w:val="22"/>
          <w:szCs w:val="22"/>
        </w:rPr>
        <w:br/>
        <w:t>INTANGIBLE CULTURAL HERITAGE</w:t>
      </w:r>
    </w:p>
    <w:p w14:paraId="34F5396D" w14:textId="77777777" w:rsidR="009E7A24" w:rsidRPr="0080497A" w:rsidRDefault="009E7A24" w:rsidP="009E7A24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INTER</w:t>
      </w:r>
      <w:r>
        <w:rPr>
          <w:rFonts w:ascii="Arial" w:hAnsi="Arial" w:cs="Arial"/>
          <w:b/>
          <w:sz w:val="22"/>
          <w:szCs w:val="22"/>
        </w:rPr>
        <w:t>GOVERNMENTAL COMMITTEE FOR THE</w:t>
      </w:r>
      <w:r>
        <w:rPr>
          <w:rFonts w:ascii="Arial" w:hAnsi="Arial" w:cs="Arial"/>
          <w:b/>
          <w:sz w:val="22"/>
          <w:szCs w:val="22"/>
        </w:rPr>
        <w:br/>
      </w:r>
      <w:r w:rsidRPr="0080497A">
        <w:rPr>
          <w:rFonts w:ascii="Arial" w:hAnsi="Arial" w:cs="Arial"/>
          <w:b/>
          <w:sz w:val="22"/>
          <w:szCs w:val="22"/>
        </w:rPr>
        <w:t>SAFEGUARDING OF THE INTANGIBLE CULTURAL HERITAGE</w:t>
      </w:r>
    </w:p>
    <w:p w14:paraId="3EA8E4E3" w14:textId="11E9102B" w:rsidR="009E7A24" w:rsidRDefault="009E7A24" w:rsidP="00225E59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Meeting of the Bureau</w:t>
      </w:r>
    </w:p>
    <w:p w14:paraId="33256BED" w14:textId="77777777" w:rsidR="009E7A24" w:rsidRPr="00225E59" w:rsidRDefault="009E7A24" w:rsidP="009E7A24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225E59">
        <w:rPr>
          <w:rFonts w:asciiTheme="minorBidi" w:hAnsiTheme="minorBidi"/>
          <w:b/>
          <w:bCs/>
          <w:sz w:val="22"/>
          <w:szCs w:val="22"/>
        </w:rPr>
        <w:t>Online</w:t>
      </w:r>
    </w:p>
    <w:p w14:paraId="3DAA2D47" w14:textId="77777777" w:rsidR="009E7A24" w:rsidRPr="00225E59" w:rsidRDefault="009E7A24" w:rsidP="009E7A24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225E59">
        <w:rPr>
          <w:rFonts w:asciiTheme="minorBidi" w:hAnsiTheme="minorBidi"/>
          <w:b/>
          <w:bCs/>
          <w:sz w:val="22"/>
          <w:szCs w:val="22"/>
        </w:rPr>
        <w:t>8 March 2021</w:t>
      </w:r>
    </w:p>
    <w:p w14:paraId="4497CFE3" w14:textId="77777777" w:rsidR="009E7A24" w:rsidRPr="00225E59" w:rsidRDefault="009E7A24" w:rsidP="009E7A24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225E59">
        <w:rPr>
          <w:rFonts w:asciiTheme="minorBidi" w:hAnsiTheme="minorBidi"/>
          <w:b/>
          <w:bCs/>
          <w:sz w:val="22"/>
          <w:szCs w:val="22"/>
        </w:rPr>
        <w:t>1 p.m. – 4 p.m. (UTC+2)</w:t>
      </w:r>
    </w:p>
    <w:p w14:paraId="44035547" w14:textId="77777777" w:rsidR="009E7A24" w:rsidRPr="00225E59" w:rsidRDefault="009E7A24" w:rsidP="00225E59">
      <w:pPr>
        <w:spacing w:before="1200" w:after="1200"/>
        <w:jc w:val="center"/>
        <w:rPr>
          <w:rFonts w:asciiTheme="minorBidi" w:hAnsiTheme="minorBidi"/>
          <w:b/>
          <w:bCs/>
          <w:sz w:val="22"/>
          <w:szCs w:val="22"/>
          <w:u w:val="single"/>
        </w:rPr>
      </w:pPr>
      <w:r w:rsidRPr="00225E59">
        <w:rPr>
          <w:rFonts w:asciiTheme="minorBidi" w:hAnsiTheme="minorBidi"/>
          <w:b/>
          <w:bCs/>
          <w:sz w:val="22"/>
          <w:szCs w:val="22"/>
          <w:u w:val="single"/>
        </w:rPr>
        <w:t>DECISIONS</w:t>
      </w:r>
    </w:p>
    <w:p w14:paraId="5D3B38EA" w14:textId="09A5A1D4" w:rsidR="00225E59" w:rsidRDefault="00225E59">
      <w:pPr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</w:rPr>
        <w:br w:type="page"/>
      </w:r>
    </w:p>
    <w:p w14:paraId="5D6A9145" w14:textId="262201EE" w:rsidR="00D05D6A" w:rsidRPr="0080497A" w:rsidRDefault="00D05D6A" w:rsidP="00C203F4">
      <w:pPr>
        <w:pStyle w:val="Marge"/>
        <w:keepNext/>
        <w:tabs>
          <w:tab w:val="clear" w:pos="567"/>
        </w:tabs>
        <w:snapToGrid/>
        <w:spacing w:before="360"/>
        <w:rPr>
          <w:b/>
        </w:rPr>
      </w:pPr>
      <w:r>
        <w:rPr>
          <w:b/>
        </w:rPr>
        <w:lastRenderedPageBreak/>
        <w:t>DECISION 16</w:t>
      </w:r>
      <w:r w:rsidRPr="0080497A">
        <w:rPr>
          <w:b/>
        </w:rPr>
        <w:t>.COM </w:t>
      </w:r>
      <w:r>
        <w:rPr>
          <w:b/>
        </w:rPr>
        <w:t>1</w:t>
      </w:r>
      <w:r w:rsidRPr="0080497A">
        <w:rPr>
          <w:b/>
        </w:rPr>
        <w:t>.</w:t>
      </w:r>
      <w:r w:rsidRPr="000363E7">
        <w:rPr>
          <w:b/>
        </w:rPr>
        <w:t>BUR 2</w:t>
      </w:r>
    </w:p>
    <w:p w14:paraId="5C53E7A5" w14:textId="77777777" w:rsidR="00D05D6A" w:rsidRPr="0080497A" w:rsidRDefault="00D05D6A" w:rsidP="00C203F4">
      <w:pPr>
        <w:pStyle w:val="Marge"/>
        <w:keepNext/>
        <w:tabs>
          <w:tab w:val="clear" w:pos="567"/>
        </w:tabs>
        <w:spacing w:after="120"/>
      </w:pPr>
      <w:r w:rsidRPr="0080497A">
        <w:t>The Bureau,</w:t>
      </w:r>
    </w:p>
    <w:p w14:paraId="19EA8E25" w14:textId="77777777" w:rsidR="00D05D6A" w:rsidRDefault="00D05D6A" w:rsidP="00C203F4">
      <w:pPr>
        <w:pStyle w:val="Marge"/>
        <w:numPr>
          <w:ilvl w:val="0"/>
          <w:numId w:val="3"/>
        </w:numPr>
        <w:tabs>
          <w:tab w:val="clear" w:pos="567"/>
        </w:tabs>
        <w:spacing w:after="120"/>
        <w:ind w:left="567" w:hanging="567"/>
      </w:pPr>
      <w:r w:rsidRPr="000363E7">
        <w:rPr>
          <w:u w:val="single"/>
        </w:rPr>
        <w:t>Having examined</w:t>
      </w:r>
      <w:r w:rsidRPr="000363E7">
        <w:t xml:space="preserve"> document </w:t>
      </w:r>
      <w:r>
        <w:t>LHE</w:t>
      </w:r>
      <w:r w:rsidRPr="000363E7">
        <w:t>/</w:t>
      </w:r>
      <w:r>
        <w:t>21</w:t>
      </w:r>
      <w:r w:rsidRPr="000363E7">
        <w:t>/1</w:t>
      </w:r>
      <w:r>
        <w:t>6</w:t>
      </w:r>
      <w:r w:rsidRPr="000363E7">
        <w:t>.COM </w:t>
      </w:r>
      <w:r>
        <w:t>1.</w:t>
      </w:r>
      <w:r w:rsidRPr="000363E7">
        <w:t>BUR/2</w:t>
      </w:r>
      <w:r w:rsidRPr="00030737">
        <w:t xml:space="preserve"> and</w:t>
      </w:r>
      <w:r w:rsidRPr="0080497A">
        <w:t xml:space="preserve"> its annex,</w:t>
      </w:r>
    </w:p>
    <w:p w14:paraId="565BD5D1" w14:textId="46F4D395" w:rsidR="00D05D6A" w:rsidRDefault="00D05D6A" w:rsidP="00C203F4">
      <w:pPr>
        <w:numPr>
          <w:ilvl w:val="0"/>
          <w:numId w:val="3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CF6887">
        <w:rPr>
          <w:rFonts w:ascii="Arial" w:hAnsi="Arial" w:cs="Arial"/>
          <w:sz w:val="22"/>
          <w:szCs w:val="22"/>
          <w:u w:val="single"/>
          <w:lang w:val="en-US"/>
        </w:rPr>
        <w:t>Adopts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F6887">
        <w:rPr>
          <w:rFonts w:ascii="Arial" w:hAnsi="Arial" w:cs="Arial"/>
          <w:sz w:val="22"/>
          <w:szCs w:val="22"/>
          <w:lang w:val="en-US"/>
        </w:rPr>
        <w:t xml:space="preserve">the agenda of its </w:t>
      </w:r>
      <w:r>
        <w:rPr>
          <w:rFonts w:ascii="Arial" w:hAnsi="Arial" w:cs="Arial"/>
          <w:sz w:val="22"/>
          <w:szCs w:val="22"/>
          <w:lang w:val="en-US"/>
        </w:rPr>
        <w:t xml:space="preserve">first </w:t>
      </w:r>
      <w:r w:rsidRPr="00CF6887">
        <w:rPr>
          <w:rFonts w:ascii="Arial" w:hAnsi="Arial" w:cs="Arial"/>
          <w:sz w:val="22"/>
          <w:szCs w:val="22"/>
          <w:lang w:val="en-US"/>
        </w:rPr>
        <w:t xml:space="preserve">meeting as annexed to </w:t>
      </w:r>
      <w:r>
        <w:rPr>
          <w:rFonts w:ascii="Arial" w:hAnsi="Arial" w:cs="Arial"/>
          <w:sz w:val="22"/>
          <w:szCs w:val="22"/>
          <w:lang w:val="en-US"/>
        </w:rPr>
        <w:t>this</w:t>
      </w:r>
      <w:r w:rsidRPr="00CF6887">
        <w:rPr>
          <w:rFonts w:ascii="Arial" w:hAnsi="Arial" w:cs="Arial"/>
          <w:sz w:val="22"/>
          <w:szCs w:val="22"/>
          <w:lang w:val="en-US"/>
        </w:rPr>
        <w:t xml:space="preserve"> Decision.</w:t>
      </w:r>
    </w:p>
    <w:p w14:paraId="519EAD94" w14:textId="77777777" w:rsidR="005B3B27" w:rsidRPr="002F205D" w:rsidRDefault="005B3B27" w:rsidP="005B3B27">
      <w:pPr>
        <w:spacing w:before="480" w:after="12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F205D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14:paraId="4F75EAB8" w14:textId="7B287A13" w:rsidR="005B3B27" w:rsidRPr="00F36925" w:rsidRDefault="00E24FA9" w:rsidP="00C203F4">
      <w:pPr>
        <w:spacing w:before="360" w:after="240"/>
        <w:ind w:left="567"/>
        <w:jc w:val="both"/>
        <w:rPr>
          <w:rFonts w:ascii="Arial" w:eastAsia="SimSun" w:hAnsi="Arial" w:cs="Arial"/>
          <w:b/>
          <w:sz w:val="22"/>
          <w:szCs w:val="22"/>
          <w:lang w:val="en-US"/>
        </w:rPr>
      </w:pPr>
      <w:r w:rsidRPr="002B26C2">
        <w:rPr>
          <w:rFonts w:ascii="Arial" w:eastAsia="SimSun" w:hAnsi="Arial" w:cs="Arial"/>
          <w:b/>
          <w:sz w:val="22"/>
          <w:szCs w:val="22"/>
          <w:lang w:val="en-US"/>
        </w:rPr>
        <w:t xml:space="preserve">Provisional </w:t>
      </w:r>
      <w:r>
        <w:rPr>
          <w:rFonts w:ascii="Arial" w:eastAsia="SimSun" w:hAnsi="Arial" w:cs="Arial"/>
          <w:b/>
          <w:sz w:val="22"/>
          <w:szCs w:val="22"/>
          <w:lang w:val="en-US"/>
        </w:rPr>
        <w:t>a</w:t>
      </w:r>
      <w:r w:rsidR="004800DB">
        <w:rPr>
          <w:rFonts w:ascii="Arial" w:eastAsia="SimSun" w:hAnsi="Arial" w:cs="Arial"/>
          <w:b/>
          <w:sz w:val="22"/>
          <w:szCs w:val="22"/>
          <w:lang w:val="en-US"/>
        </w:rPr>
        <w:t>genda</w:t>
      </w:r>
      <w:r w:rsidR="005B3B27" w:rsidRPr="00F36925">
        <w:rPr>
          <w:rFonts w:ascii="Arial" w:eastAsia="SimSun" w:hAnsi="Arial" w:cs="Arial"/>
          <w:b/>
          <w:sz w:val="22"/>
          <w:szCs w:val="22"/>
          <w:lang w:val="en-US"/>
        </w:rPr>
        <w:t xml:space="preserve"> of the </w:t>
      </w:r>
      <w:r w:rsidR="005B3B27">
        <w:rPr>
          <w:rFonts w:ascii="Arial" w:eastAsia="SimSun" w:hAnsi="Arial" w:cs="Arial"/>
          <w:b/>
          <w:sz w:val="22"/>
          <w:szCs w:val="22"/>
          <w:lang w:val="en-US"/>
        </w:rPr>
        <w:t>first meeting of the 16.COM Bureau</w:t>
      </w:r>
    </w:p>
    <w:tbl>
      <w:tblPr>
        <w:tblW w:w="9072" w:type="dxa"/>
        <w:tblInd w:w="567" w:type="dxa"/>
        <w:tblLook w:val="04A0" w:firstRow="1" w:lastRow="0" w:firstColumn="1" w:lastColumn="0" w:noHBand="0" w:noVBand="1"/>
      </w:tblPr>
      <w:tblGrid>
        <w:gridCol w:w="489"/>
        <w:gridCol w:w="4072"/>
        <w:gridCol w:w="855"/>
        <w:gridCol w:w="3656"/>
      </w:tblGrid>
      <w:tr w:rsidR="005B3B27" w:rsidRPr="006171BF" w14:paraId="4D3F6BF3" w14:textId="77777777" w:rsidTr="00F92935">
        <w:tc>
          <w:tcPr>
            <w:tcW w:w="4561" w:type="dxa"/>
            <w:gridSpan w:val="2"/>
          </w:tcPr>
          <w:p w14:paraId="79BA85FB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Agenda item</w:t>
            </w:r>
          </w:p>
        </w:tc>
        <w:tc>
          <w:tcPr>
            <w:tcW w:w="855" w:type="dxa"/>
          </w:tcPr>
          <w:p w14:paraId="03B2F908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</w:p>
        </w:tc>
        <w:tc>
          <w:tcPr>
            <w:tcW w:w="3656" w:type="dxa"/>
          </w:tcPr>
          <w:p w14:paraId="04084B5A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5B3B27" w:rsidRPr="006171BF" w14:paraId="0974F3C4" w14:textId="77777777" w:rsidTr="00F92935">
        <w:tc>
          <w:tcPr>
            <w:tcW w:w="489" w:type="dxa"/>
          </w:tcPr>
          <w:p w14:paraId="151D2238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72" w:type="dxa"/>
          </w:tcPr>
          <w:p w14:paraId="19B68920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Opening</w:t>
            </w:r>
          </w:p>
        </w:tc>
        <w:tc>
          <w:tcPr>
            <w:tcW w:w="855" w:type="dxa"/>
          </w:tcPr>
          <w:p w14:paraId="0AB74EBE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355498C1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5B3B27" w:rsidRPr="006171BF" w14:paraId="22AEB4B2" w14:textId="77777777" w:rsidTr="00F92935">
        <w:tc>
          <w:tcPr>
            <w:tcW w:w="489" w:type="dxa"/>
          </w:tcPr>
          <w:p w14:paraId="66B85CE6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72" w:type="dxa"/>
          </w:tcPr>
          <w:p w14:paraId="49D0D452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Adoption of the agenda</w:t>
            </w:r>
          </w:p>
        </w:tc>
        <w:tc>
          <w:tcPr>
            <w:tcW w:w="855" w:type="dxa"/>
          </w:tcPr>
          <w:p w14:paraId="6B6E35CA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7E1264B7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21/16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Pr="00BA62AC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5B3B27" w:rsidRPr="006171BF" w14:paraId="7B4DE15A" w14:textId="77777777" w:rsidTr="00F92935">
        <w:tc>
          <w:tcPr>
            <w:tcW w:w="489" w:type="dxa"/>
          </w:tcPr>
          <w:p w14:paraId="2356E004" w14:textId="77777777" w:rsidR="005B3B27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</w:p>
        </w:tc>
        <w:tc>
          <w:tcPr>
            <w:tcW w:w="4072" w:type="dxa"/>
          </w:tcPr>
          <w:p w14:paraId="56DCBAA4" w14:textId="77777777" w:rsidR="005B3B27" w:rsidRPr="00506A4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506A4F">
              <w:rPr>
                <w:rFonts w:ascii="Arial" w:eastAsia="SimSun" w:hAnsi="Arial" w:cs="Arial"/>
                <w:sz w:val="22"/>
                <w:szCs w:val="22"/>
              </w:rPr>
              <w:t>Change of place of the sixteenth session of the Committee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</w:tcPr>
          <w:p w14:paraId="6CF10077" w14:textId="77777777" w:rsidR="005B3B27" w:rsidRPr="00506A4F" w:rsidRDefault="005B3B27" w:rsidP="00F92935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74ABBBBB" w14:textId="77777777" w:rsidR="005B3B27" w:rsidRPr="00506A4F" w:rsidRDefault="005B3B27" w:rsidP="00F92935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06A4F">
              <w:rPr>
                <w:rFonts w:ascii="Arial" w:hAnsi="Arial" w:cs="Arial"/>
                <w:sz w:val="22"/>
                <w:szCs w:val="22"/>
              </w:rPr>
              <w:t>LHE/21/16.COM 1.BUR/3</w:t>
            </w:r>
          </w:p>
        </w:tc>
      </w:tr>
      <w:tr w:rsidR="005B3B27" w:rsidRPr="006171BF" w14:paraId="14162C92" w14:textId="77777777" w:rsidTr="00F92935">
        <w:tc>
          <w:tcPr>
            <w:tcW w:w="489" w:type="dxa"/>
          </w:tcPr>
          <w:p w14:paraId="75CB339A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72" w:type="dxa"/>
          </w:tcPr>
          <w:p w14:paraId="0F87892B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1636AA">
              <w:rPr>
                <w:rFonts w:ascii="Arial" w:eastAsia="SimSun" w:hAnsi="Arial" w:cs="Arial"/>
                <w:sz w:val="22"/>
                <w:szCs w:val="22"/>
              </w:rPr>
              <w:t>Election</w:t>
            </w:r>
            <w:r w:rsidRPr="001636AA">
              <w:rPr>
                <w:rFonts w:ascii="Arial" w:eastAsia="SimSun" w:hAnsi="Arial" w:cs="Arial" w:hint="eastAsia"/>
                <w:sz w:val="22"/>
                <w:szCs w:val="22"/>
              </w:rPr>
              <w:t xml:space="preserve"> </w:t>
            </w:r>
            <w:r w:rsidRPr="001636AA">
              <w:rPr>
                <w:rFonts w:ascii="Arial" w:eastAsia="SimSun" w:hAnsi="Arial" w:cs="Arial"/>
                <w:sz w:val="22"/>
                <w:szCs w:val="22"/>
              </w:rPr>
              <w:t xml:space="preserve">of the Chairperson </w:t>
            </w:r>
            <w:r w:rsidRPr="001636AA">
              <w:rPr>
                <w:rFonts w:ascii="Arial" w:eastAsia="SimSun" w:hAnsi="Arial" w:cs="Arial" w:hint="eastAsia"/>
                <w:sz w:val="22"/>
                <w:szCs w:val="22"/>
              </w:rPr>
              <w:t xml:space="preserve">of the </w:t>
            </w:r>
            <w:r w:rsidRPr="001636AA">
              <w:rPr>
                <w:rFonts w:ascii="Arial" w:eastAsia="SimSun" w:hAnsi="Arial" w:cs="Arial"/>
                <w:sz w:val="22"/>
                <w:szCs w:val="22"/>
              </w:rPr>
              <w:t>sixteent</w:t>
            </w:r>
            <w:r w:rsidRPr="001636AA">
              <w:rPr>
                <w:rFonts w:ascii="Arial" w:eastAsia="SimSun" w:hAnsi="Arial" w:cs="Arial" w:hint="eastAsia"/>
                <w:sz w:val="22"/>
                <w:szCs w:val="22"/>
              </w:rPr>
              <w:t>h session of the Committee</w:t>
            </w:r>
            <w:r w:rsidRPr="00506A4F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</w:tcPr>
          <w:p w14:paraId="5DA5F197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423205D2" w14:textId="77777777" w:rsidR="005B3B27" w:rsidRPr="006E1F4E" w:rsidRDefault="005B3B27" w:rsidP="00F92935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21/16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Pr="0003073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B3B27" w:rsidRPr="006171BF" w14:paraId="1B69A4C5" w14:textId="77777777" w:rsidTr="00F92935">
        <w:tc>
          <w:tcPr>
            <w:tcW w:w="489" w:type="dxa"/>
          </w:tcPr>
          <w:p w14:paraId="31B8AA5E" w14:textId="77777777" w:rsidR="005B3B27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5.</w:t>
            </w:r>
          </w:p>
        </w:tc>
        <w:tc>
          <w:tcPr>
            <w:tcW w:w="4072" w:type="dxa"/>
          </w:tcPr>
          <w:p w14:paraId="146C9D03" w14:textId="77777777" w:rsidR="005B3B27" w:rsidRPr="004963B4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Other Business</w:t>
            </w:r>
          </w:p>
        </w:tc>
        <w:tc>
          <w:tcPr>
            <w:tcW w:w="855" w:type="dxa"/>
          </w:tcPr>
          <w:p w14:paraId="25D02CCC" w14:textId="77777777" w:rsidR="005B3B27" w:rsidRPr="009C5BA9" w:rsidRDefault="005B3B27" w:rsidP="00F92935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3E534422" w14:textId="77777777" w:rsidR="005B3B27" w:rsidRPr="00257A6E" w:rsidRDefault="005B3B27" w:rsidP="00F92935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B27" w:rsidRPr="00837B64" w14:paraId="5AEDD525" w14:textId="77777777" w:rsidTr="00F92935">
        <w:tc>
          <w:tcPr>
            <w:tcW w:w="489" w:type="dxa"/>
          </w:tcPr>
          <w:p w14:paraId="3EE2D9EE" w14:textId="77777777" w:rsidR="005B3B27" w:rsidRPr="006171BF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72" w:type="dxa"/>
          </w:tcPr>
          <w:p w14:paraId="1FCF5A6D" w14:textId="77777777" w:rsidR="005B3B27" w:rsidRPr="00837B64" w:rsidRDefault="005B3B27" w:rsidP="00F92935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Closure</w:t>
            </w:r>
          </w:p>
        </w:tc>
        <w:tc>
          <w:tcPr>
            <w:tcW w:w="855" w:type="dxa"/>
          </w:tcPr>
          <w:p w14:paraId="70CCCEB4" w14:textId="77777777" w:rsidR="005B3B27" w:rsidRPr="00837B64" w:rsidRDefault="005B3B27" w:rsidP="00F92935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7C22B7B0" w14:textId="77777777" w:rsidR="005B3B27" w:rsidRPr="00837B64" w:rsidRDefault="005B3B27" w:rsidP="00F92935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D3B4CB" w14:textId="01B0E0A1" w:rsidR="00D05D6A" w:rsidRPr="004C615C" w:rsidRDefault="00D05D6A" w:rsidP="00C203F4">
      <w:pPr>
        <w:pStyle w:val="Marge"/>
        <w:keepNext/>
        <w:tabs>
          <w:tab w:val="clear" w:pos="567"/>
        </w:tabs>
        <w:spacing w:before="360"/>
        <w:ind w:left="567" w:hanging="567"/>
        <w:rPr>
          <w:rFonts w:eastAsiaTheme="minorEastAsia" w:cs="Arial"/>
          <w:b/>
          <w:caps/>
          <w:szCs w:val="22"/>
          <w:lang w:eastAsia="ko-KR"/>
        </w:rPr>
      </w:pPr>
      <w:r w:rsidRPr="004C615C">
        <w:rPr>
          <w:rFonts w:cs="Arial"/>
          <w:b/>
          <w:caps/>
          <w:szCs w:val="22"/>
        </w:rPr>
        <w:t xml:space="preserve">Decision 16.COM 1.BUR </w:t>
      </w:r>
      <w:r w:rsidRPr="004C615C">
        <w:rPr>
          <w:rFonts w:eastAsiaTheme="minorEastAsia" w:cs="Arial"/>
          <w:b/>
          <w:caps/>
          <w:szCs w:val="22"/>
          <w:lang w:eastAsia="ko-KR"/>
        </w:rPr>
        <w:t>3</w:t>
      </w:r>
    </w:p>
    <w:p w14:paraId="3CCB7609" w14:textId="77777777" w:rsidR="00D05D6A" w:rsidRPr="004C615C" w:rsidRDefault="00D05D6A" w:rsidP="00C203F4">
      <w:pPr>
        <w:pStyle w:val="Marge"/>
        <w:keepNext/>
        <w:tabs>
          <w:tab w:val="clear" w:pos="567"/>
        </w:tabs>
        <w:spacing w:after="120"/>
        <w:ind w:left="567" w:hanging="567"/>
        <w:rPr>
          <w:rFonts w:cs="Arial"/>
          <w:caps/>
          <w:szCs w:val="22"/>
        </w:rPr>
      </w:pPr>
      <w:r w:rsidRPr="004C615C">
        <w:rPr>
          <w:rFonts w:cs="Arial"/>
          <w:szCs w:val="22"/>
        </w:rPr>
        <w:t>The Bureau,</w:t>
      </w:r>
    </w:p>
    <w:p w14:paraId="647C0A23" w14:textId="77777777" w:rsidR="00D05D6A" w:rsidRPr="004C615C" w:rsidRDefault="00D05D6A" w:rsidP="00C203F4">
      <w:pPr>
        <w:pStyle w:val="COMParaDecision"/>
        <w:ind w:left="567" w:hanging="567"/>
        <w:rPr>
          <w:u w:val="none"/>
        </w:rPr>
      </w:pPr>
      <w:r w:rsidRPr="004C615C">
        <w:rPr>
          <w:rFonts w:eastAsiaTheme="minorEastAsia" w:hint="eastAsia"/>
          <w:lang w:eastAsia="ko-KR"/>
        </w:rPr>
        <w:t>Having examined</w:t>
      </w:r>
      <w:r w:rsidRPr="004C615C">
        <w:rPr>
          <w:rFonts w:eastAsiaTheme="minorEastAsia" w:hint="eastAsia"/>
          <w:u w:val="none"/>
          <w:lang w:eastAsia="ko-KR"/>
        </w:rPr>
        <w:t xml:space="preserve"> document </w:t>
      </w:r>
      <w:r w:rsidRPr="004C615C">
        <w:rPr>
          <w:rFonts w:eastAsiaTheme="minorEastAsia"/>
          <w:u w:val="none"/>
          <w:lang w:eastAsia="ko-KR"/>
        </w:rPr>
        <w:t>LHE</w:t>
      </w:r>
      <w:r w:rsidRPr="004C615C">
        <w:rPr>
          <w:rFonts w:eastAsiaTheme="minorEastAsia" w:hint="eastAsia"/>
          <w:u w:val="none"/>
          <w:lang w:eastAsia="ko-KR"/>
        </w:rPr>
        <w:t>/2</w:t>
      </w:r>
      <w:r w:rsidRPr="004C615C">
        <w:rPr>
          <w:rFonts w:eastAsiaTheme="minorEastAsia"/>
          <w:u w:val="none"/>
          <w:lang w:eastAsia="ko-KR"/>
        </w:rPr>
        <w:t>1</w:t>
      </w:r>
      <w:r w:rsidRPr="004C615C">
        <w:rPr>
          <w:rFonts w:eastAsiaTheme="minorEastAsia" w:hint="eastAsia"/>
          <w:u w:val="none"/>
          <w:lang w:eastAsia="ko-KR"/>
        </w:rPr>
        <w:t>/1</w:t>
      </w:r>
      <w:r w:rsidRPr="004C615C">
        <w:rPr>
          <w:rFonts w:eastAsiaTheme="minorEastAsia"/>
          <w:u w:val="none"/>
          <w:lang w:eastAsia="ko-KR"/>
        </w:rPr>
        <w:t>6</w:t>
      </w:r>
      <w:r w:rsidRPr="004C615C">
        <w:rPr>
          <w:rFonts w:eastAsiaTheme="minorEastAsia" w:hint="eastAsia"/>
          <w:u w:val="none"/>
          <w:lang w:eastAsia="ko-KR"/>
        </w:rPr>
        <w:t>.COM</w:t>
      </w:r>
      <w:r w:rsidRPr="004C615C">
        <w:rPr>
          <w:rFonts w:eastAsiaTheme="minorEastAsia"/>
          <w:u w:val="none"/>
          <w:lang w:val="en-US" w:eastAsia="ko-KR"/>
        </w:rPr>
        <w:t> </w:t>
      </w:r>
      <w:r w:rsidRPr="004C615C">
        <w:rPr>
          <w:rFonts w:eastAsiaTheme="minorEastAsia" w:hint="eastAsia"/>
          <w:u w:val="none"/>
          <w:lang w:val="en-US" w:eastAsia="ko-KR"/>
        </w:rPr>
        <w:t>1.BUR/</w:t>
      </w:r>
      <w:r w:rsidRPr="004C615C">
        <w:rPr>
          <w:rFonts w:eastAsiaTheme="minorEastAsia"/>
          <w:u w:val="none"/>
          <w:lang w:val="en-US" w:eastAsia="ko-KR"/>
        </w:rPr>
        <w:t>3</w:t>
      </w:r>
      <w:r w:rsidRPr="004C615C">
        <w:rPr>
          <w:rFonts w:eastAsiaTheme="minorEastAsia" w:hint="eastAsia"/>
          <w:u w:val="none"/>
          <w:lang w:val="en-US" w:eastAsia="ko-KR"/>
        </w:rPr>
        <w:t>,</w:t>
      </w:r>
    </w:p>
    <w:p w14:paraId="059DDCE0" w14:textId="77777777" w:rsidR="00D05D6A" w:rsidRPr="004C615C" w:rsidRDefault="00D05D6A" w:rsidP="00C203F4">
      <w:pPr>
        <w:pStyle w:val="COMParaDecision"/>
        <w:ind w:left="567" w:hanging="567"/>
        <w:rPr>
          <w:u w:val="none"/>
        </w:rPr>
      </w:pPr>
      <w:r w:rsidRPr="004C615C">
        <w:rPr>
          <w:rFonts w:eastAsiaTheme="minorEastAsia"/>
          <w:lang w:eastAsia="ko-KR"/>
        </w:rPr>
        <w:t>R</w:t>
      </w:r>
      <w:r w:rsidRPr="004C615C">
        <w:t>ecalling</w:t>
      </w:r>
      <w:r w:rsidRPr="004C615C">
        <w:rPr>
          <w:u w:val="none"/>
        </w:rPr>
        <w:t xml:space="preserve"> </w:t>
      </w:r>
      <w:hyperlink r:id="rId8" w:history="1">
        <w:r w:rsidRPr="004C615C">
          <w:rPr>
            <w:rStyle w:val="Hyperlink"/>
          </w:rPr>
          <w:t>Decision 15.COM 11</w:t>
        </w:r>
      </w:hyperlink>
      <w:r w:rsidRPr="004C615C">
        <w:rPr>
          <w:rFonts w:eastAsiaTheme="minorEastAsia"/>
          <w:u w:val="none"/>
          <w:lang w:eastAsia="ko-KR"/>
        </w:rPr>
        <w:t>,</w:t>
      </w:r>
    </w:p>
    <w:p w14:paraId="142F3008" w14:textId="77777777" w:rsidR="00D05D6A" w:rsidRPr="004C615C" w:rsidRDefault="00D05D6A" w:rsidP="00C203F4">
      <w:pPr>
        <w:pStyle w:val="COMParaDecision"/>
        <w:ind w:left="567" w:hanging="567"/>
        <w:rPr>
          <w:u w:val="none"/>
        </w:rPr>
      </w:pPr>
      <w:r w:rsidRPr="004C615C">
        <w:rPr>
          <w:rFonts w:eastAsiaTheme="minorEastAsia"/>
          <w:lang w:eastAsia="ko-KR"/>
        </w:rPr>
        <w:t>Further re</w:t>
      </w:r>
      <w:r w:rsidRPr="004C615C">
        <w:rPr>
          <w:rFonts w:eastAsiaTheme="minorEastAsia" w:hint="eastAsia"/>
          <w:lang w:eastAsia="ko-KR"/>
        </w:rPr>
        <w:t>calling</w:t>
      </w:r>
      <w:r w:rsidRPr="004C615C">
        <w:rPr>
          <w:rFonts w:eastAsiaTheme="minorEastAsia" w:hint="eastAsia"/>
          <w:u w:val="none"/>
          <w:lang w:eastAsia="ko-KR"/>
        </w:rPr>
        <w:t xml:space="preserve"> Rule 4.1 of the Rules of Procedure of the Committee,</w:t>
      </w:r>
    </w:p>
    <w:p w14:paraId="71524E49" w14:textId="77777777" w:rsidR="00D05D6A" w:rsidRPr="004C615C" w:rsidRDefault="00D05D6A" w:rsidP="00C203F4">
      <w:pPr>
        <w:pStyle w:val="COMParaDecision"/>
        <w:ind w:left="567" w:hanging="567"/>
      </w:pPr>
      <w:r w:rsidRPr="004C615C">
        <w:rPr>
          <w:rFonts w:eastAsiaTheme="minorEastAsia"/>
          <w:lang w:eastAsia="ko-KR"/>
        </w:rPr>
        <w:t>Expresses its appreciation</w:t>
      </w:r>
      <w:r w:rsidRPr="004C615C">
        <w:rPr>
          <w:u w:val="none"/>
        </w:rPr>
        <w:t xml:space="preserve"> to Sri Lanka for its </w:t>
      </w:r>
      <w:r w:rsidRPr="004C615C">
        <w:rPr>
          <w:rFonts w:eastAsiaTheme="minorEastAsia"/>
          <w:u w:val="none"/>
          <w:lang w:eastAsia="ko-KR"/>
        </w:rPr>
        <w:t>offer</w:t>
      </w:r>
      <w:r w:rsidRPr="004C615C">
        <w:rPr>
          <w:u w:val="none"/>
        </w:rPr>
        <w:t xml:space="preserve"> to host the sixteenth session of the </w:t>
      </w:r>
      <w:proofErr w:type="gramStart"/>
      <w:r w:rsidRPr="004C615C">
        <w:rPr>
          <w:u w:val="none"/>
        </w:rPr>
        <w:t>Committee</w:t>
      </w:r>
      <w:r w:rsidRPr="004C615C">
        <w:rPr>
          <w:rFonts w:eastAsiaTheme="minorEastAsia" w:hint="eastAsia"/>
          <w:u w:val="none"/>
          <w:lang w:eastAsia="ko-KR"/>
        </w:rPr>
        <w:t>;</w:t>
      </w:r>
      <w:proofErr w:type="gramEnd"/>
    </w:p>
    <w:p w14:paraId="08DE7A51" w14:textId="381690F3" w:rsidR="00D05D6A" w:rsidRPr="00D05D6A" w:rsidRDefault="00D05D6A" w:rsidP="00C203F4">
      <w:pPr>
        <w:pStyle w:val="COMParaDecision"/>
        <w:ind w:left="567" w:hanging="567"/>
        <w:rPr>
          <w:u w:val="none"/>
        </w:rPr>
      </w:pPr>
      <w:r w:rsidRPr="004C615C">
        <w:t>Decides</w:t>
      </w:r>
      <w:r w:rsidRPr="004C615C">
        <w:rPr>
          <w:u w:val="none"/>
        </w:rPr>
        <w:t xml:space="preserve"> </w:t>
      </w:r>
      <w:r w:rsidRPr="004C615C">
        <w:rPr>
          <w:u w:val="none"/>
          <w:lang w:eastAsia="zh-CN"/>
        </w:rPr>
        <w:t xml:space="preserve">to convene its </w:t>
      </w:r>
      <w:r w:rsidRPr="004C615C">
        <w:rPr>
          <w:u w:val="none"/>
        </w:rPr>
        <w:t xml:space="preserve">sixteenth session </w:t>
      </w:r>
      <w:r w:rsidRPr="004C615C">
        <w:rPr>
          <w:u w:val="none"/>
          <w:lang w:eastAsia="zh-CN"/>
        </w:rPr>
        <w:t>from 1</w:t>
      </w:r>
      <w:r w:rsidRPr="004C615C">
        <w:rPr>
          <w:rFonts w:eastAsiaTheme="minorEastAsia"/>
          <w:u w:val="none"/>
          <w:lang w:eastAsia="ko-KR"/>
        </w:rPr>
        <w:t>3</w:t>
      </w:r>
      <w:r w:rsidRPr="004C615C">
        <w:rPr>
          <w:u w:val="none"/>
          <w:lang w:eastAsia="zh-CN"/>
        </w:rPr>
        <w:t xml:space="preserve"> to 1</w:t>
      </w:r>
      <w:r w:rsidRPr="004C615C">
        <w:rPr>
          <w:rFonts w:eastAsiaTheme="minorEastAsia"/>
          <w:u w:val="none"/>
          <w:lang w:eastAsia="ko-KR"/>
        </w:rPr>
        <w:t>8 </w:t>
      </w:r>
      <w:r w:rsidRPr="004C615C">
        <w:rPr>
          <w:u w:val="none"/>
          <w:lang w:eastAsia="zh-CN"/>
        </w:rPr>
        <w:t xml:space="preserve">December 2021 </w:t>
      </w:r>
      <w:r w:rsidRPr="004C615C">
        <w:rPr>
          <w:rFonts w:eastAsiaTheme="minorEastAsia" w:hint="eastAsia"/>
          <w:u w:val="none"/>
          <w:lang w:eastAsia="ko-KR"/>
        </w:rPr>
        <w:t xml:space="preserve">in </w:t>
      </w:r>
      <w:r w:rsidRPr="004C615C">
        <w:rPr>
          <w:rFonts w:eastAsiaTheme="minorEastAsia"/>
          <w:u w:val="none"/>
          <w:lang w:eastAsia="ko-KR"/>
        </w:rPr>
        <w:t>Colombo, Sri Lanka</w:t>
      </w:r>
      <w:r w:rsidRPr="004C615C">
        <w:rPr>
          <w:u w:val="none"/>
        </w:rPr>
        <w:t>.</w:t>
      </w:r>
    </w:p>
    <w:p w14:paraId="6D8C4C07" w14:textId="79A639CE" w:rsidR="00D05D6A" w:rsidRPr="00AF7CC5" w:rsidRDefault="00D05D6A" w:rsidP="00C203F4">
      <w:pPr>
        <w:pStyle w:val="Marge"/>
        <w:keepNext/>
        <w:tabs>
          <w:tab w:val="clear" w:pos="567"/>
        </w:tabs>
        <w:spacing w:before="360"/>
        <w:ind w:left="567" w:hanging="567"/>
        <w:rPr>
          <w:rFonts w:eastAsiaTheme="minorEastAsia" w:cs="Arial"/>
          <w:b/>
          <w:caps/>
          <w:szCs w:val="22"/>
          <w:lang w:eastAsia="ko-KR"/>
        </w:rPr>
      </w:pPr>
      <w:r w:rsidRPr="00AF7CC5">
        <w:rPr>
          <w:rFonts w:cs="Arial"/>
          <w:b/>
          <w:caps/>
          <w:szCs w:val="22"/>
        </w:rPr>
        <w:t xml:space="preserve">Decision 16.COM 1.BUR </w:t>
      </w:r>
      <w:r w:rsidRPr="00AF7CC5">
        <w:rPr>
          <w:rFonts w:eastAsiaTheme="minorEastAsia" w:cs="Arial"/>
          <w:b/>
          <w:caps/>
          <w:szCs w:val="22"/>
          <w:lang w:eastAsia="ko-KR"/>
        </w:rPr>
        <w:t>4</w:t>
      </w:r>
    </w:p>
    <w:p w14:paraId="3A4D9ACF" w14:textId="77777777" w:rsidR="00D05D6A" w:rsidRPr="00AF7CC5" w:rsidRDefault="00D05D6A" w:rsidP="00C203F4">
      <w:pPr>
        <w:pStyle w:val="Marge"/>
        <w:keepNext/>
        <w:tabs>
          <w:tab w:val="clear" w:pos="567"/>
        </w:tabs>
        <w:spacing w:after="120"/>
        <w:ind w:left="567" w:hanging="567"/>
        <w:rPr>
          <w:rFonts w:cs="Arial"/>
          <w:caps/>
          <w:szCs w:val="22"/>
        </w:rPr>
      </w:pPr>
      <w:r w:rsidRPr="00AF7CC5">
        <w:rPr>
          <w:rFonts w:cs="Arial"/>
          <w:szCs w:val="22"/>
        </w:rPr>
        <w:t>The Bureau,</w:t>
      </w:r>
    </w:p>
    <w:p w14:paraId="4E38D130" w14:textId="77777777" w:rsidR="00D05D6A" w:rsidRPr="00CD08B5" w:rsidRDefault="00D05D6A" w:rsidP="00CD08B5">
      <w:pPr>
        <w:pStyle w:val="COMParaDecision"/>
        <w:numPr>
          <w:ilvl w:val="0"/>
          <w:numId w:val="5"/>
        </w:numPr>
        <w:ind w:left="567" w:hanging="567"/>
        <w:rPr>
          <w:u w:val="none"/>
        </w:rPr>
      </w:pPr>
      <w:r w:rsidRPr="00CD08B5">
        <w:rPr>
          <w:rFonts w:eastAsiaTheme="minorEastAsia" w:hint="eastAsia"/>
          <w:lang w:eastAsia="ko-KR"/>
        </w:rPr>
        <w:t>Having examined</w:t>
      </w:r>
      <w:r w:rsidRPr="00CD08B5">
        <w:rPr>
          <w:rFonts w:eastAsiaTheme="minorEastAsia" w:hint="eastAsia"/>
          <w:u w:val="none"/>
          <w:lang w:eastAsia="ko-KR"/>
        </w:rPr>
        <w:t xml:space="preserve"> document </w:t>
      </w:r>
      <w:r w:rsidRPr="00CD08B5">
        <w:rPr>
          <w:rFonts w:eastAsiaTheme="minorEastAsia"/>
          <w:u w:val="none"/>
          <w:lang w:eastAsia="ko-KR"/>
        </w:rPr>
        <w:t>LHE</w:t>
      </w:r>
      <w:r w:rsidRPr="00CD08B5">
        <w:rPr>
          <w:rFonts w:eastAsiaTheme="minorEastAsia" w:hint="eastAsia"/>
          <w:u w:val="none"/>
          <w:lang w:eastAsia="ko-KR"/>
        </w:rPr>
        <w:t>/2</w:t>
      </w:r>
      <w:r w:rsidRPr="00CD08B5">
        <w:rPr>
          <w:rFonts w:eastAsiaTheme="minorEastAsia"/>
          <w:u w:val="none"/>
          <w:lang w:eastAsia="ko-KR"/>
        </w:rPr>
        <w:t>1</w:t>
      </w:r>
      <w:r w:rsidRPr="00CD08B5">
        <w:rPr>
          <w:rFonts w:eastAsiaTheme="minorEastAsia" w:hint="eastAsia"/>
          <w:u w:val="none"/>
          <w:lang w:eastAsia="ko-KR"/>
        </w:rPr>
        <w:t>/1</w:t>
      </w:r>
      <w:r w:rsidRPr="00CD08B5">
        <w:rPr>
          <w:rFonts w:eastAsiaTheme="minorEastAsia"/>
          <w:u w:val="none"/>
          <w:lang w:eastAsia="ko-KR"/>
        </w:rPr>
        <w:t>6</w:t>
      </w:r>
      <w:r w:rsidRPr="00CD08B5">
        <w:rPr>
          <w:rFonts w:eastAsiaTheme="minorEastAsia" w:hint="eastAsia"/>
          <w:u w:val="none"/>
          <w:lang w:eastAsia="ko-KR"/>
        </w:rPr>
        <w:t>.COM</w:t>
      </w:r>
      <w:r w:rsidRPr="00CD08B5">
        <w:rPr>
          <w:rFonts w:eastAsiaTheme="minorEastAsia"/>
          <w:u w:val="none"/>
          <w:lang w:val="en-US" w:eastAsia="ko-KR"/>
        </w:rPr>
        <w:t> </w:t>
      </w:r>
      <w:r w:rsidRPr="00CD08B5">
        <w:rPr>
          <w:rFonts w:eastAsiaTheme="minorEastAsia" w:hint="eastAsia"/>
          <w:u w:val="none"/>
          <w:lang w:val="en-US" w:eastAsia="ko-KR"/>
        </w:rPr>
        <w:t>1.BUR/</w:t>
      </w:r>
      <w:r w:rsidRPr="00CD08B5">
        <w:rPr>
          <w:rFonts w:eastAsiaTheme="minorEastAsia"/>
          <w:u w:val="none"/>
          <w:lang w:val="en-US" w:eastAsia="ko-KR"/>
        </w:rPr>
        <w:t>4</w:t>
      </w:r>
      <w:r w:rsidRPr="00CD08B5">
        <w:rPr>
          <w:rFonts w:eastAsiaTheme="minorEastAsia" w:hint="eastAsia"/>
          <w:u w:val="none"/>
          <w:lang w:val="en-US" w:eastAsia="ko-KR"/>
        </w:rPr>
        <w:t>,</w:t>
      </w:r>
    </w:p>
    <w:p w14:paraId="74BDFE0B" w14:textId="77777777" w:rsidR="00D05D6A" w:rsidRPr="00AF7CC5" w:rsidRDefault="00D05D6A" w:rsidP="00C203F4">
      <w:pPr>
        <w:pStyle w:val="COMParaDecision"/>
        <w:ind w:left="567" w:hanging="567"/>
        <w:rPr>
          <w:u w:val="none"/>
        </w:rPr>
      </w:pPr>
      <w:r w:rsidRPr="00AF7CC5">
        <w:rPr>
          <w:rFonts w:eastAsiaTheme="minorEastAsia"/>
          <w:lang w:eastAsia="ko-KR"/>
        </w:rPr>
        <w:t>R</w:t>
      </w:r>
      <w:r w:rsidRPr="00AF7CC5">
        <w:t>ecalling</w:t>
      </w:r>
      <w:r w:rsidRPr="00AF7CC5">
        <w:rPr>
          <w:u w:val="none"/>
        </w:rPr>
        <w:t xml:space="preserve"> </w:t>
      </w:r>
      <w:hyperlink r:id="rId9" w:history="1">
        <w:r w:rsidRPr="00AF7CC5">
          <w:rPr>
            <w:rStyle w:val="Hyperlink"/>
            <w:rFonts w:eastAsiaTheme="minorEastAsia" w:hint="eastAsia"/>
            <w:lang w:eastAsia="ko-KR"/>
          </w:rPr>
          <w:t>Decision 1</w:t>
        </w:r>
        <w:r w:rsidRPr="00AF7CC5">
          <w:rPr>
            <w:rStyle w:val="Hyperlink"/>
            <w:rFonts w:eastAsiaTheme="minorEastAsia"/>
            <w:lang w:eastAsia="ko-KR"/>
          </w:rPr>
          <w:t>5</w:t>
        </w:r>
        <w:r w:rsidRPr="00AF7CC5">
          <w:rPr>
            <w:rStyle w:val="Hyperlink"/>
            <w:rFonts w:eastAsiaTheme="minorEastAsia" w:hint="eastAsia"/>
            <w:lang w:eastAsia="ko-KR"/>
          </w:rPr>
          <w:t>.COM</w:t>
        </w:r>
        <w:r w:rsidRPr="00AF7CC5">
          <w:rPr>
            <w:rStyle w:val="Hyperlink"/>
            <w:rFonts w:eastAsiaTheme="minorEastAsia"/>
            <w:lang w:val="en-US" w:eastAsia="ko-KR"/>
          </w:rPr>
          <w:t> </w:t>
        </w:r>
      </w:hyperlink>
      <w:r w:rsidRPr="00AF7CC5">
        <w:rPr>
          <w:rStyle w:val="Hyperlink"/>
          <w:rFonts w:eastAsiaTheme="minorEastAsia"/>
          <w:lang w:val="en-US" w:eastAsia="ko-KR"/>
        </w:rPr>
        <w:t>12</w:t>
      </w:r>
      <w:r w:rsidRPr="00AF7CC5">
        <w:rPr>
          <w:rFonts w:eastAsiaTheme="minorEastAsia" w:hint="eastAsia"/>
          <w:u w:val="none"/>
          <w:lang w:val="en-US" w:eastAsia="ko-KR"/>
        </w:rPr>
        <w:t>,</w:t>
      </w:r>
    </w:p>
    <w:p w14:paraId="37C7E382" w14:textId="77777777" w:rsidR="00D05D6A" w:rsidRPr="00AF7CC5" w:rsidRDefault="00D05D6A" w:rsidP="00C203F4">
      <w:pPr>
        <w:pStyle w:val="COMParaDecision"/>
        <w:ind w:left="567" w:hanging="567"/>
        <w:rPr>
          <w:u w:val="none"/>
        </w:rPr>
      </w:pPr>
      <w:r w:rsidRPr="00AF7CC5">
        <w:t>Decides</w:t>
      </w:r>
      <w:r w:rsidRPr="00AF7CC5">
        <w:rPr>
          <w:u w:val="none"/>
        </w:rPr>
        <w:t xml:space="preserve"> </w:t>
      </w:r>
      <w:r w:rsidRPr="00AF7CC5">
        <w:rPr>
          <w:u w:val="none"/>
          <w:lang w:eastAsia="zh-CN"/>
        </w:rPr>
        <w:t xml:space="preserve">to propose that the Committee elect </w:t>
      </w:r>
      <w:proofErr w:type="spellStart"/>
      <w:r>
        <w:rPr>
          <w:u w:val="none"/>
          <w:lang w:val="en-US"/>
        </w:rPr>
        <w:t>M</w:t>
      </w:r>
      <w:r w:rsidRPr="00AF7CC5">
        <w:rPr>
          <w:u w:val="none"/>
          <w:lang w:val="en-US"/>
        </w:rPr>
        <w:t>r</w:t>
      </w:r>
      <w:proofErr w:type="spellEnd"/>
      <w:r w:rsidRPr="00AF7CC5">
        <w:rPr>
          <w:u w:val="none"/>
          <w:lang w:val="en-US"/>
        </w:rPr>
        <w:t xml:space="preserve"> </w:t>
      </w:r>
      <w:proofErr w:type="spellStart"/>
      <w:r w:rsidRPr="00AF7CC5">
        <w:rPr>
          <w:u w:val="none"/>
          <w:lang w:val="en-US"/>
        </w:rPr>
        <w:t>Punchinilame</w:t>
      </w:r>
      <w:proofErr w:type="spellEnd"/>
      <w:r w:rsidRPr="00AF7CC5">
        <w:rPr>
          <w:u w:val="none"/>
          <w:lang w:val="en-US"/>
        </w:rPr>
        <w:t xml:space="preserve"> </w:t>
      </w:r>
      <w:proofErr w:type="spellStart"/>
      <w:r w:rsidRPr="00AF7CC5">
        <w:rPr>
          <w:u w:val="none"/>
          <w:lang w:val="en-US"/>
        </w:rPr>
        <w:t>Meegaswatte</w:t>
      </w:r>
      <w:proofErr w:type="spellEnd"/>
      <w:r w:rsidRPr="00AF7CC5" w:rsidDel="00AF7CC5">
        <w:rPr>
          <w:u w:val="none"/>
          <w:lang w:eastAsia="zh-CN"/>
        </w:rPr>
        <w:t xml:space="preserve"> </w:t>
      </w:r>
      <w:r w:rsidRPr="00AF7CC5">
        <w:rPr>
          <w:u w:val="none"/>
          <w:lang w:eastAsia="zh-CN"/>
        </w:rPr>
        <w:t>(</w:t>
      </w:r>
      <w:r>
        <w:rPr>
          <w:u w:val="none"/>
          <w:lang w:eastAsia="zh-CN"/>
        </w:rPr>
        <w:t>Sri Lanka</w:t>
      </w:r>
      <w:r w:rsidRPr="00AF7CC5">
        <w:rPr>
          <w:u w:val="none"/>
          <w:lang w:eastAsia="zh-CN"/>
        </w:rPr>
        <w:t xml:space="preserve">) as </w:t>
      </w:r>
      <w:r w:rsidRPr="00AF7CC5">
        <w:rPr>
          <w:szCs w:val="24"/>
          <w:u w:val="none"/>
          <w:lang w:val="en-US"/>
        </w:rPr>
        <w:t xml:space="preserve">Chairperson </w:t>
      </w:r>
      <w:r w:rsidRPr="00AF7CC5">
        <w:rPr>
          <w:u w:val="none"/>
          <w:lang w:val="en-US"/>
        </w:rPr>
        <w:t>of the sixteenth session of the Committee, following the proposal by Sri</w:t>
      </w:r>
      <w:r>
        <w:rPr>
          <w:u w:val="none"/>
          <w:lang w:val="en-US"/>
        </w:rPr>
        <w:t> </w:t>
      </w:r>
      <w:proofErr w:type="gramStart"/>
      <w:r w:rsidRPr="00AF7CC5">
        <w:rPr>
          <w:u w:val="none"/>
          <w:lang w:val="en-US"/>
        </w:rPr>
        <w:t>Lanka</w:t>
      </w:r>
      <w:r w:rsidRPr="00AF7CC5">
        <w:rPr>
          <w:u w:val="none"/>
          <w:lang w:eastAsia="zh-CN"/>
        </w:rPr>
        <w:t>;</w:t>
      </w:r>
      <w:proofErr w:type="gramEnd"/>
    </w:p>
    <w:p w14:paraId="63E2ECD2" w14:textId="71203CFC" w:rsidR="007C4509" w:rsidRPr="005B3B27" w:rsidRDefault="00D05D6A" w:rsidP="00C203F4">
      <w:pPr>
        <w:pStyle w:val="COMParaDecision"/>
        <w:ind w:left="567" w:hanging="567"/>
        <w:rPr>
          <w:u w:val="none"/>
        </w:rPr>
      </w:pPr>
      <w:r w:rsidRPr="00AF7CC5">
        <w:rPr>
          <w:lang w:val="en-US"/>
        </w:rPr>
        <w:t>Requests</w:t>
      </w:r>
      <w:r w:rsidRPr="00AF7CC5">
        <w:rPr>
          <w:u w:val="none"/>
          <w:lang w:val="en-US"/>
        </w:rPr>
        <w:t xml:space="preserve"> that the Secretariat organize an electronic consultation with the Committee members </w:t>
      </w:r>
      <w:r w:rsidRPr="00AF7CC5">
        <w:rPr>
          <w:szCs w:val="24"/>
          <w:u w:val="none"/>
          <w:lang w:val="en-US"/>
        </w:rPr>
        <w:t xml:space="preserve">from 9 to 15 March 2021 to elect the Chairperson </w:t>
      </w:r>
      <w:r w:rsidRPr="00AF7CC5">
        <w:rPr>
          <w:u w:val="none"/>
          <w:lang w:val="en-US"/>
        </w:rPr>
        <w:t>of the sixteenth session of the Committee, taking into account the proposal of the Bureau</w:t>
      </w:r>
      <w:r w:rsidRPr="00AF7CC5">
        <w:rPr>
          <w:szCs w:val="24"/>
          <w:u w:val="none"/>
          <w:lang w:val="en-US"/>
        </w:rPr>
        <w:t>.</w:t>
      </w:r>
    </w:p>
    <w:sectPr w:rsidR="007C4509" w:rsidRPr="005B3B27" w:rsidSect="00C203F4">
      <w:headerReference w:type="even" r:id="rId10"/>
      <w:headerReference w:type="default" r:id="rId11"/>
      <w:headerReference w:type="first" r:id="rId12"/>
      <w:pgSz w:w="11900" w:h="16840" w:code="9"/>
      <w:pgMar w:top="1082" w:right="1134" w:bottom="1134" w:left="1134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FB4E8" w14:textId="77777777" w:rsidR="00275F6F" w:rsidRDefault="00275F6F" w:rsidP="009E7A24">
      <w:r>
        <w:separator/>
      </w:r>
    </w:p>
  </w:endnote>
  <w:endnote w:type="continuationSeparator" w:id="0">
    <w:p w14:paraId="063E1A1F" w14:textId="77777777" w:rsidR="00275F6F" w:rsidRDefault="00275F6F" w:rsidP="009E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E1238" w14:textId="77777777" w:rsidR="00275F6F" w:rsidRDefault="00275F6F" w:rsidP="009E7A24">
      <w:r>
        <w:separator/>
      </w:r>
    </w:p>
  </w:footnote>
  <w:footnote w:type="continuationSeparator" w:id="0">
    <w:p w14:paraId="3257B694" w14:textId="77777777" w:rsidR="00275F6F" w:rsidRDefault="00275F6F" w:rsidP="009E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9D2FE" w14:textId="4F98D975" w:rsidR="00113289" w:rsidRPr="00ED6677" w:rsidRDefault="00113289" w:rsidP="00113289">
    <w:pPr>
      <w:pStyle w:val="Header"/>
      <w:rPr>
        <w:rFonts w:asciiTheme="minorBidi" w:hAnsiTheme="minorBidi"/>
        <w:bCs/>
        <w:sz w:val="20"/>
        <w:szCs w:val="20"/>
        <w:lang w:val="pt-PT"/>
      </w:rPr>
    </w:pPr>
    <w:r w:rsidRPr="00ED6677">
      <w:rPr>
        <w:rFonts w:asciiTheme="minorBidi" w:hAnsiTheme="minorBidi"/>
        <w:bCs/>
        <w:sz w:val="20"/>
        <w:szCs w:val="20"/>
        <w:lang w:val="pt-PT"/>
      </w:rPr>
      <w:t>LHE/21/16.COM 1.BUR/Decisions –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9FA59" w14:textId="35DB2DE7" w:rsidR="009E7A24" w:rsidRPr="005E3660" w:rsidRDefault="000B5778" w:rsidP="00463640">
    <w:pPr>
      <w:pStyle w:val="Header"/>
      <w:jc w:val="right"/>
      <w:rPr>
        <w:rFonts w:asciiTheme="minorBidi" w:hAnsiTheme="minorBidi"/>
        <w:bCs/>
        <w:sz w:val="22"/>
        <w:szCs w:val="22"/>
        <w:lang w:val="pt-PT"/>
      </w:rPr>
    </w:pPr>
    <w:r w:rsidRPr="005E3660">
      <w:rPr>
        <w:rFonts w:asciiTheme="minorBidi" w:hAnsiTheme="minorBidi"/>
        <w:bCs/>
        <w:sz w:val="22"/>
        <w:szCs w:val="22"/>
        <w:lang w:val="pt-PT"/>
      </w:rPr>
      <w:t xml:space="preserve">LHE/21/16.COM </w:t>
    </w:r>
    <w:r w:rsidRPr="005E3660">
      <w:rPr>
        <w:rFonts w:asciiTheme="minorBidi" w:hAnsiTheme="minorBidi"/>
        <w:bCs/>
        <w:sz w:val="22"/>
        <w:szCs w:val="22"/>
        <w:lang w:val="pt-PT"/>
      </w:rPr>
      <w:t xml:space="preserve">1.BUR/Decisions – Page </w:t>
    </w:r>
    <w:r w:rsidR="00113289" w:rsidRPr="005E3660">
      <w:rPr>
        <w:rFonts w:asciiTheme="minorBidi" w:hAnsiTheme="minorBidi"/>
        <w:bCs/>
        <w:sz w:val="22"/>
        <w:szCs w:val="22"/>
        <w:lang w:val="pt-PT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4B9A" w14:textId="6D9CBC1C" w:rsidR="0076300B" w:rsidRPr="000B5778" w:rsidRDefault="0076300B" w:rsidP="0076300B">
    <w:pPr>
      <w:pStyle w:val="Header"/>
      <w:spacing w:after="520"/>
      <w:rPr>
        <w:rFonts w:ascii="Arial" w:hAnsi="Arial" w:cs="Arial"/>
        <w:b/>
        <w:sz w:val="6"/>
        <w:szCs w:val="6"/>
        <w:lang w:val="pt-PT"/>
      </w:rPr>
    </w:pPr>
    <w:r w:rsidRPr="000B5778">
      <w:rPr>
        <w:noProof/>
        <w:sz w:val="2"/>
        <w:szCs w:val="2"/>
        <w:lang w:val="en-US"/>
      </w:rPr>
      <w:drawing>
        <wp:anchor distT="0" distB="0" distL="114300" distR="114300" simplePos="0" relativeHeight="251659264" behindDoc="0" locked="0" layoutInCell="1" allowOverlap="1" wp14:anchorId="1260F325" wp14:editId="646EB3E0">
          <wp:simplePos x="0" y="0"/>
          <wp:positionH relativeFrom="column">
            <wp:posOffset>-553836</wp:posOffset>
          </wp:positionH>
          <wp:positionV relativeFrom="paragraph">
            <wp:posOffset>186690</wp:posOffset>
          </wp:positionV>
          <wp:extent cx="2228215" cy="1367790"/>
          <wp:effectExtent l="0" t="0" r="0" b="3810"/>
          <wp:wrapNone/>
          <wp:docPr id="19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667" cy="1368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E5C54" w14:textId="067FD333" w:rsidR="0076300B" w:rsidRPr="00FA6C1E" w:rsidRDefault="0076300B" w:rsidP="0076300B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FA6C1E">
      <w:rPr>
        <w:rFonts w:ascii="Arial" w:hAnsi="Arial" w:cs="Arial"/>
        <w:b/>
        <w:sz w:val="44"/>
        <w:szCs w:val="44"/>
        <w:lang w:val="pt-PT"/>
      </w:rPr>
      <w:t>1</w:t>
    </w:r>
    <w:r>
      <w:rPr>
        <w:rFonts w:ascii="Arial" w:hAnsi="Arial" w:cs="Arial"/>
        <w:b/>
        <w:sz w:val="44"/>
        <w:szCs w:val="44"/>
        <w:lang w:val="pt-PT"/>
      </w:rPr>
      <w:t>6</w:t>
    </w:r>
    <w:r w:rsidRPr="00FA6C1E">
      <w:rPr>
        <w:rFonts w:ascii="Arial" w:hAnsi="Arial" w:cs="Arial"/>
        <w:b/>
        <w:sz w:val="44"/>
        <w:szCs w:val="44"/>
        <w:lang w:val="pt-PT"/>
      </w:rPr>
      <w:t xml:space="preserve"> COM </w:t>
    </w:r>
    <w:r w:rsidRPr="00FA6C1E">
      <w:rPr>
        <w:rFonts w:ascii="Arial" w:eastAsiaTheme="minorEastAsia" w:hAnsi="Arial" w:cs="Arial" w:hint="eastAsia"/>
        <w:b/>
        <w:sz w:val="44"/>
        <w:szCs w:val="44"/>
        <w:lang w:val="pt-PT" w:eastAsia="ko-KR"/>
      </w:rPr>
      <w:t>1</w:t>
    </w:r>
    <w:r w:rsidRPr="00FA6C1E">
      <w:rPr>
        <w:rFonts w:ascii="Arial" w:hAnsi="Arial" w:cs="Arial"/>
        <w:b/>
        <w:sz w:val="44"/>
        <w:szCs w:val="44"/>
        <w:lang w:val="pt-PT"/>
      </w:rPr>
      <w:t xml:space="preserve"> BU</w:t>
    </w:r>
    <w:r>
      <w:rPr>
        <w:rFonts w:ascii="Arial" w:hAnsi="Arial" w:cs="Arial"/>
        <w:b/>
        <w:sz w:val="44"/>
        <w:szCs w:val="44"/>
        <w:lang w:val="pt-PT"/>
      </w:rPr>
      <w:t>R</w:t>
    </w:r>
  </w:p>
  <w:p w14:paraId="1278AD27" w14:textId="696ED52F" w:rsidR="0076300B" w:rsidRPr="00145920" w:rsidRDefault="0076300B" w:rsidP="0076300B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145920">
      <w:rPr>
        <w:rFonts w:ascii="Arial" w:hAnsi="Arial" w:cs="Arial"/>
        <w:b/>
        <w:sz w:val="22"/>
        <w:szCs w:val="22"/>
        <w:lang w:val="pt-PT"/>
      </w:rPr>
      <w:t xml:space="preserve">LHE/21/16.COM </w:t>
    </w:r>
    <w:r w:rsidRPr="00145920">
      <w:rPr>
        <w:rFonts w:ascii="Arial" w:eastAsiaTheme="minorEastAsia" w:hAnsi="Arial" w:cs="Arial" w:hint="eastAsia"/>
        <w:b/>
        <w:sz w:val="22"/>
        <w:szCs w:val="22"/>
        <w:lang w:val="pt-PT" w:eastAsia="ko-KR"/>
      </w:rPr>
      <w:t>1</w:t>
    </w:r>
    <w:r w:rsidRPr="00145920">
      <w:rPr>
        <w:rFonts w:ascii="Arial" w:hAnsi="Arial" w:cs="Arial"/>
        <w:b/>
        <w:sz w:val="22"/>
        <w:szCs w:val="22"/>
        <w:lang w:val="pt-PT"/>
      </w:rPr>
      <w:t>.BUR/</w:t>
    </w:r>
    <w:r>
      <w:rPr>
        <w:rFonts w:ascii="Arial" w:eastAsiaTheme="minorEastAsia" w:hAnsi="Arial" w:cs="Arial"/>
        <w:b/>
        <w:sz w:val="22"/>
        <w:szCs w:val="22"/>
        <w:lang w:val="pt-PT" w:eastAsia="ko-KR"/>
      </w:rPr>
      <w:t>D</w:t>
    </w:r>
    <w:r w:rsidR="00ED6677">
      <w:rPr>
        <w:rFonts w:ascii="Arial" w:eastAsiaTheme="minorEastAsia" w:hAnsi="Arial" w:cs="Arial"/>
        <w:b/>
        <w:sz w:val="22"/>
        <w:szCs w:val="22"/>
        <w:lang w:val="pt-PT" w:eastAsia="ko-KR"/>
      </w:rPr>
      <w:t>ecisions</w:t>
    </w:r>
  </w:p>
  <w:p w14:paraId="3A977235" w14:textId="076081CC" w:rsidR="0076300B" w:rsidRPr="00145920" w:rsidRDefault="0076300B" w:rsidP="0076300B">
    <w:pPr>
      <w:jc w:val="right"/>
      <w:rPr>
        <w:rFonts w:ascii="Arial" w:hAnsi="Arial" w:cs="Arial"/>
        <w:b/>
        <w:sz w:val="22"/>
        <w:szCs w:val="22"/>
        <w:lang w:val="en-US"/>
      </w:rPr>
    </w:pPr>
    <w:r w:rsidRPr="00145920">
      <w:rPr>
        <w:rFonts w:ascii="Arial" w:hAnsi="Arial" w:cs="Arial"/>
        <w:b/>
        <w:sz w:val="22"/>
        <w:szCs w:val="22"/>
        <w:lang w:val="en-US"/>
      </w:rPr>
      <w:t xml:space="preserve">Paris, </w:t>
    </w:r>
    <w:r w:rsidR="00612830">
      <w:rPr>
        <w:rFonts w:ascii="Arial" w:hAnsi="Arial" w:cs="Arial"/>
        <w:b/>
        <w:sz w:val="22"/>
        <w:szCs w:val="22"/>
        <w:lang w:val="en-US"/>
      </w:rPr>
      <w:t>9</w:t>
    </w:r>
    <w:r w:rsidRPr="00145920">
      <w:rPr>
        <w:rFonts w:ascii="Arial" w:eastAsiaTheme="minorEastAsia" w:hAnsi="Arial" w:cs="Arial" w:hint="eastAsia"/>
        <w:b/>
        <w:sz w:val="22"/>
        <w:szCs w:val="22"/>
        <w:lang w:val="en-US" w:eastAsia="ko-KR"/>
      </w:rPr>
      <w:t xml:space="preserve"> </w:t>
    </w:r>
    <w:r w:rsidRPr="00145920">
      <w:rPr>
        <w:rFonts w:ascii="Arial" w:eastAsiaTheme="minorEastAsia" w:hAnsi="Arial" w:cs="Arial"/>
        <w:b/>
        <w:sz w:val="22"/>
        <w:szCs w:val="22"/>
        <w:lang w:val="en-US" w:eastAsia="ko-KR"/>
      </w:rPr>
      <w:t>March</w:t>
    </w:r>
    <w:r w:rsidRPr="00145920">
      <w:rPr>
        <w:rFonts w:ascii="Arial" w:hAnsi="Arial" w:cs="Arial"/>
        <w:b/>
        <w:sz w:val="22"/>
        <w:szCs w:val="22"/>
        <w:lang w:val="en-US"/>
      </w:rPr>
      <w:t xml:space="preserve"> 2021</w:t>
    </w:r>
  </w:p>
  <w:p w14:paraId="0EDC6095" w14:textId="244AE42A" w:rsidR="009E7A24" w:rsidRPr="0076300B" w:rsidRDefault="0076300B" w:rsidP="0076300B">
    <w:pPr>
      <w:jc w:val="right"/>
      <w:rPr>
        <w:rFonts w:ascii="Arial" w:eastAsiaTheme="minorEastAsia" w:hAnsi="Arial" w:cs="Arial"/>
        <w:b/>
        <w:sz w:val="22"/>
        <w:szCs w:val="22"/>
        <w:lang w:val="en-US" w:eastAsia="ko-KR"/>
      </w:rPr>
    </w:pPr>
    <w:r w:rsidRPr="00145920">
      <w:rPr>
        <w:rFonts w:ascii="Arial" w:hAnsi="Arial" w:cs="Arial"/>
        <w:b/>
        <w:sz w:val="22"/>
        <w:szCs w:val="22"/>
        <w:lang w:val="en-US"/>
      </w:rPr>
      <w:t>Original: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5BB"/>
    <w:multiLevelType w:val="multilevel"/>
    <w:tmpl w:val="766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522C1"/>
    <w:multiLevelType w:val="hybridMultilevel"/>
    <w:tmpl w:val="0080A842"/>
    <w:lvl w:ilvl="0" w:tplc="925EBD3A">
      <w:start w:val="1"/>
      <w:numFmt w:val="decimal"/>
      <w:lvlText w:val="%1."/>
      <w:lvlJc w:val="left"/>
      <w:pPr>
        <w:ind w:left="1287" w:hanging="360"/>
      </w:pPr>
      <w:rPr>
        <w:lang w:val="en-GB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83A26"/>
    <w:multiLevelType w:val="hybridMultilevel"/>
    <w:tmpl w:val="0EBEE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A4DB1"/>
    <w:multiLevelType w:val="hybridMultilevel"/>
    <w:tmpl w:val="28E2E928"/>
    <w:lvl w:ilvl="0" w:tplc="8AF451F2">
      <w:start w:val="1"/>
      <w:numFmt w:val="decimal"/>
      <w:pStyle w:val="COMParaDecision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09"/>
    <w:rsid w:val="000B5778"/>
    <w:rsid w:val="00113289"/>
    <w:rsid w:val="00225E59"/>
    <w:rsid w:val="00275F6F"/>
    <w:rsid w:val="002E086C"/>
    <w:rsid w:val="003C02B8"/>
    <w:rsid w:val="00463640"/>
    <w:rsid w:val="004800DB"/>
    <w:rsid w:val="004C6CA1"/>
    <w:rsid w:val="00530A00"/>
    <w:rsid w:val="005B3B27"/>
    <w:rsid w:val="005C289C"/>
    <w:rsid w:val="005E3660"/>
    <w:rsid w:val="00612830"/>
    <w:rsid w:val="00626079"/>
    <w:rsid w:val="006D57B3"/>
    <w:rsid w:val="0076300B"/>
    <w:rsid w:val="007C4509"/>
    <w:rsid w:val="009E7A24"/>
    <w:rsid w:val="00B74C73"/>
    <w:rsid w:val="00C203F4"/>
    <w:rsid w:val="00C81090"/>
    <w:rsid w:val="00CD08B5"/>
    <w:rsid w:val="00CE7EB1"/>
    <w:rsid w:val="00D05D6A"/>
    <w:rsid w:val="00D20F62"/>
    <w:rsid w:val="00E24FA9"/>
    <w:rsid w:val="00E52CB2"/>
    <w:rsid w:val="00ED6677"/>
    <w:rsid w:val="00F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530817"/>
  <w15:chartTrackingRefBased/>
  <w15:docId w15:val="{4BAEAB8D-3DCA-2944-8447-ABA945D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E7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7A24"/>
  </w:style>
  <w:style w:type="paragraph" w:styleId="Footer">
    <w:name w:val="footer"/>
    <w:basedOn w:val="Normal"/>
    <w:link w:val="FooterChar"/>
    <w:uiPriority w:val="99"/>
    <w:unhideWhenUsed/>
    <w:rsid w:val="009E7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A24"/>
  </w:style>
  <w:style w:type="paragraph" w:customStyle="1" w:styleId="Marge">
    <w:name w:val="Marge"/>
    <w:basedOn w:val="Normal"/>
    <w:link w:val="MargeChar"/>
    <w:rsid w:val="00D05D6A"/>
    <w:pPr>
      <w:tabs>
        <w:tab w:val="left" w:pos="567"/>
      </w:tabs>
      <w:snapToGrid w:val="0"/>
      <w:spacing w:after="240"/>
      <w:jc w:val="both"/>
    </w:pPr>
    <w:rPr>
      <w:rFonts w:ascii="Arial" w:eastAsia="Times New Roman" w:hAnsi="Arial" w:cs="Times New Roman"/>
      <w:snapToGrid w:val="0"/>
      <w:sz w:val="22"/>
    </w:rPr>
  </w:style>
  <w:style w:type="character" w:customStyle="1" w:styleId="MargeChar">
    <w:name w:val="Marge Char"/>
    <w:link w:val="Marge"/>
    <w:rsid w:val="00D05D6A"/>
    <w:rPr>
      <w:rFonts w:ascii="Arial" w:eastAsia="Times New Roman" w:hAnsi="Arial" w:cs="Times New Roman"/>
      <w:snapToGrid w:val="0"/>
      <w:sz w:val="22"/>
    </w:rPr>
  </w:style>
  <w:style w:type="paragraph" w:customStyle="1" w:styleId="COMParaDecision">
    <w:name w:val="COM Para Decision"/>
    <w:basedOn w:val="Normal"/>
    <w:qFormat/>
    <w:rsid w:val="00D05D6A"/>
    <w:pPr>
      <w:numPr>
        <w:numId w:val="4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5B3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&#233;cisions/15.COM/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15.COM/12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766D0B04-6145-E145-8A8D-9D42DFC3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Constantinou, Elena</cp:lastModifiedBy>
  <cp:revision>11</cp:revision>
  <dcterms:created xsi:type="dcterms:W3CDTF">2021-03-09T11:27:00Z</dcterms:created>
  <dcterms:modified xsi:type="dcterms:W3CDTF">2021-03-09T15:32:00Z</dcterms:modified>
</cp:coreProperties>
</file>