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4E8F" w14:textId="4AE7CCDA" w:rsidR="00EC0002" w:rsidRDefault="00D32227" w:rsidP="00D32227">
      <w:pPr>
        <w:tabs>
          <w:tab w:val="left" w:pos="975"/>
        </w:tabs>
        <w:spacing w:after="0"/>
        <w:rPr>
          <w:rFonts w:ascii="Arial" w:hAnsi="Arial" w:cs="Arial"/>
          <w:bCs/>
          <w:szCs w:val="22"/>
          <w:lang w:val="en-US"/>
        </w:rPr>
      </w:pPr>
      <w:r>
        <w:rPr>
          <w:rFonts w:ascii="Arial" w:hAnsi="Arial" w:cs="Arial"/>
          <w:bCs/>
          <w:szCs w:val="22"/>
          <w:lang w:val="en-US"/>
        </w:rPr>
        <w:tab/>
      </w:r>
    </w:p>
    <w:p w14:paraId="3B234BF9" w14:textId="77777777" w:rsidR="00B95F8D" w:rsidRPr="00BF1F80" w:rsidRDefault="00B95F8D" w:rsidP="00B95F8D">
      <w:pPr>
        <w:jc w:val="center"/>
        <w:rPr>
          <w:b/>
          <w:bCs/>
          <w:u w:val="single"/>
        </w:rPr>
      </w:pPr>
      <w:r>
        <w:rPr>
          <w:rFonts w:ascii="Arial" w:hAnsi="Arial" w:cs="Arial"/>
          <w:szCs w:val="22"/>
          <w:lang w:val="en-US"/>
        </w:rPr>
        <w:tab/>
      </w:r>
      <w:r w:rsidRPr="00BF1F80">
        <w:rPr>
          <w:rFonts w:asciiTheme="minorBidi" w:hAnsiTheme="minorBidi" w:cstheme="minorBidi"/>
          <w:b/>
          <w:bCs/>
          <w:u w:val="single"/>
        </w:rPr>
        <w:t>Procedure for the election of the members of the Intergovernmental Committee for the Safeguarding of the Intangible Cultural Heritage (Item 11)</w:t>
      </w:r>
    </w:p>
    <w:p w14:paraId="54266519" w14:textId="77777777" w:rsidR="00B95F8D" w:rsidRDefault="00B95F8D" w:rsidP="00B95F8D">
      <w:pPr>
        <w:spacing w:before="120"/>
        <w:jc w:val="both"/>
        <w:rPr>
          <w:rFonts w:ascii="Arial" w:hAnsi="Arial" w:cs="Arial"/>
        </w:rPr>
      </w:pPr>
    </w:p>
    <w:p w14:paraId="60016186" w14:textId="77777777" w:rsidR="00B95F8D" w:rsidRDefault="00B95F8D" w:rsidP="00B95F8D">
      <w:pPr>
        <w:spacing w:before="120"/>
        <w:jc w:val="both"/>
        <w:rPr>
          <w:rFonts w:ascii="Arial" w:hAnsi="Arial" w:cs="Arial"/>
        </w:rPr>
      </w:pPr>
      <w:r>
        <w:rPr>
          <w:rFonts w:ascii="Arial" w:hAnsi="Arial" w:cs="Arial"/>
        </w:rPr>
        <w:t>I</w:t>
      </w:r>
      <w:r w:rsidRPr="0093281E">
        <w:rPr>
          <w:rFonts w:ascii="Arial" w:hAnsi="Arial" w:cs="Arial"/>
        </w:rPr>
        <w:t xml:space="preserve">n </w:t>
      </w:r>
      <w:r>
        <w:rPr>
          <w:rFonts w:ascii="Arial" w:hAnsi="Arial" w:cs="Arial"/>
        </w:rPr>
        <w:t>conformity with Article 6.4 of the Convention and as part of Item 11 on the ‘</w:t>
      </w:r>
      <w:r w:rsidRPr="002E5215">
        <w:rPr>
          <w:rFonts w:ascii="Arial" w:hAnsi="Arial" w:cs="Arial"/>
        </w:rPr>
        <w:t>Election of the members of the Intergovernmental Committee for the Safeguarding of the Intangible Cultural Heritage</w:t>
      </w:r>
      <w:r>
        <w:rPr>
          <w:rFonts w:ascii="Arial" w:hAnsi="Arial" w:cs="Arial"/>
        </w:rPr>
        <w:t xml:space="preserve">’, the General Assembly is asked to </w:t>
      </w:r>
      <w:r w:rsidRPr="000028C6">
        <w:rPr>
          <w:rFonts w:ascii="Arial" w:hAnsi="Arial" w:cs="Arial"/>
        </w:rPr>
        <w:t>renew half of the States Members of the Intergovernmental Committee for the Safeguarding of the Intangible Cultural Heritage</w:t>
      </w:r>
      <w:r w:rsidRPr="005455EA">
        <w:rPr>
          <w:rFonts w:ascii="Arial" w:hAnsi="Arial" w:cs="Arial"/>
        </w:rPr>
        <w:t>.</w:t>
      </w:r>
    </w:p>
    <w:p w14:paraId="30072BAB" w14:textId="77777777" w:rsidR="00B95F8D" w:rsidRDefault="00B95F8D" w:rsidP="00B95F8D">
      <w:pPr>
        <w:jc w:val="both"/>
        <w:rPr>
          <w:rFonts w:ascii="Arial" w:hAnsi="Arial" w:cs="Arial"/>
        </w:rPr>
      </w:pPr>
      <w:r>
        <w:rPr>
          <w:rFonts w:ascii="Arial" w:hAnsi="Arial" w:cs="Arial"/>
        </w:rPr>
        <w:t xml:space="preserve">According to the </w:t>
      </w:r>
      <w:hyperlink r:id="rId8" w:history="1">
        <w:r w:rsidRPr="00F6733C">
          <w:rPr>
            <w:rStyle w:val="Hyperlink"/>
            <w:rFonts w:ascii="Arial" w:hAnsi="Arial" w:cs="Arial"/>
          </w:rPr>
          <w:t>provisional timetable</w:t>
        </w:r>
      </w:hyperlink>
      <w:r>
        <w:rPr>
          <w:rFonts w:ascii="Arial" w:hAnsi="Arial" w:cs="Arial"/>
        </w:rPr>
        <w:t xml:space="preserve"> of the ninth session of the General Assembly, item </w:t>
      </w:r>
      <w:r w:rsidRPr="004E14C8">
        <w:rPr>
          <w:rFonts w:ascii="Arial" w:hAnsi="Arial" w:cs="Arial"/>
        </w:rPr>
        <w:t>1</w:t>
      </w:r>
      <w:r>
        <w:rPr>
          <w:rFonts w:ascii="Arial" w:hAnsi="Arial" w:cs="Arial"/>
        </w:rPr>
        <w:t>1</w:t>
      </w:r>
      <w:r w:rsidRPr="001669D0">
        <w:rPr>
          <w:rFonts w:ascii="Arial" w:hAnsi="Arial" w:cs="Arial"/>
        </w:rPr>
        <w:t xml:space="preserve"> </w:t>
      </w:r>
      <w:r>
        <w:rPr>
          <w:rFonts w:ascii="Arial" w:hAnsi="Arial" w:cs="Arial"/>
        </w:rPr>
        <w:t xml:space="preserve">will be opened during the afternoon session </w:t>
      </w:r>
      <w:r w:rsidRPr="004E14C8">
        <w:rPr>
          <w:rFonts w:ascii="Arial" w:hAnsi="Arial" w:cs="Arial"/>
        </w:rPr>
        <w:t>o</w:t>
      </w:r>
      <w:r>
        <w:rPr>
          <w:rFonts w:ascii="Arial" w:hAnsi="Arial" w:cs="Arial"/>
        </w:rPr>
        <w:t>n</w:t>
      </w:r>
      <w:r w:rsidRPr="004E14C8">
        <w:rPr>
          <w:rFonts w:ascii="Arial" w:hAnsi="Arial" w:cs="Arial"/>
        </w:rPr>
        <w:t xml:space="preserve"> </w:t>
      </w:r>
      <w:r>
        <w:rPr>
          <w:rFonts w:ascii="Arial" w:hAnsi="Arial" w:cs="Arial"/>
        </w:rPr>
        <w:t>Tuesday</w:t>
      </w:r>
      <w:r w:rsidRPr="004E14C8">
        <w:rPr>
          <w:rFonts w:ascii="Arial" w:hAnsi="Arial" w:cs="Arial"/>
        </w:rPr>
        <w:t xml:space="preserve">, </w:t>
      </w:r>
      <w:r>
        <w:rPr>
          <w:rFonts w:ascii="Arial" w:hAnsi="Arial" w:cs="Arial"/>
        </w:rPr>
        <w:t>5</w:t>
      </w:r>
      <w:r w:rsidRPr="004E14C8">
        <w:rPr>
          <w:rFonts w:ascii="Arial" w:hAnsi="Arial" w:cs="Arial"/>
        </w:rPr>
        <w:t xml:space="preserve"> </w:t>
      </w:r>
      <w:r>
        <w:rPr>
          <w:rFonts w:ascii="Arial" w:hAnsi="Arial" w:cs="Arial"/>
        </w:rPr>
        <w:t xml:space="preserve">July 2022, then temporarily suspended till the final adoption of the item, which will take place </w:t>
      </w:r>
      <w:r w:rsidRPr="004E14C8">
        <w:rPr>
          <w:rFonts w:ascii="Arial" w:hAnsi="Arial" w:cs="Arial"/>
        </w:rPr>
        <w:t xml:space="preserve">on </w:t>
      </w:r>
      <w:r>
        <w:rPr>
          <w:rFonts w:ascii="Arial" w:hAnsi="Arial" w:cs="Arial"/>
        </w:rPr>
        <w:t>Thursday</w:t>
      </w:r>
      <w:r w:rsidRPr="004E14C8">
        <w:rPr>
          <w:rFonts w:ascii="Arial" w:hAnsi="Arial" w:cs="Arial"/>
        </w:rPr>
        <w:t xml:space="preserve">, </w:t>
      </w:r>
      <w:r>
        <w:rPr>
          <w:rFonts w:ascii="Arial" w:hAnsi="Arial" w:cs="Arial"/>
        </w:rPr>
        <w:t>7</w:t>
      </w:r>
      <w:r w:rsidRPr="004E14C8">
        <w:rPr>
          <w:rFonts w:ascii="Arial" w:hAnsi="Arial" w:cs="Arial"/>
        </w:rPr>
        <w:t xml:space="preserve"> </w:t>
      </w:r>
      <w:r>
        <w:rPr>
          <w:rFonts w:ascii="Arial" w:hAnsi="Arial" w:cs="Arial"/>
        </w:rPr>
        <w:t xml:space="preserve">July 2022. This would allow sufficient time for the voting and the counting of ballots to be </w:t>
      </w:r>
      <w:r w:rsidRPr="00C368F0">
        <w:rPr>
          <w:rFonts w:ascii="Arial" w:hAnsi="Arial" w:cs="Arial"/>
        </w:rPr>
        <w:t>held on 6 July 2022, as well as the possibility for a second secret ballot if so required.</w:t>
      </w:r>
    </w:p>
    <w:p w14:paraId="1E231EBB" w14:textId="77777777" w:rsidR="00B95F8D" w:rsidRPr="001874F1" w:rsidRDefault="00B95F8D" w:rsidP="00B95F8D">
      <w:pPr>
        <w:spacing w:before="240"/>
        <w:jc w:val="both"/>
        <w:rPr>
          <w:rFonts w:asciiTheme="minorBidi" w:hAnsiTheme="minorBidi" w:cstheme="minorBidi"/>
          <w:i/>
          <w:iCs/>
          <w:u w:val="single"/>
        </w:rPr>
      </w:pPr>
      <w:r w:rsidRPr="001874F1">
        <w:rPr>
          <w:rFonts w:asciiTheme="minorBidi" w:hAnsiTheme="minorBidi" w:cstheme="minorBidi"/>
          <w:i/>
          <w:iCs/>
          <w:u w:val="single"/>
        </w:rPr>
        <w:t xml:space="preserve">Logistical arrangements </w:t>
      </w:r>
    </w:p>
    <w:p w14:paraId="445EBD15" w14:textId="77777777" w:rsidR="00B95F8D" w:rsidRDefault="00B95F8D" w:rsidP="00B95F8D">
      <w:pPr>
        <w:spacing w:before="120"/>
        <w:jc w:val="both"/>
        <w:rPr>
          <w:rFonts w:ascii="Arial" w:hAnsi="Arial" w:cs="Arial"/>
        </w:rPr>
      </w:pPr>
      <w:r w:rsidRPr="001874F1">
        <w:rPr>
          <w:rFonts w:ascii="Arial" w:hAnsi="Arial" w:cs="Arial"/>
          <w:b/>
          <w:bCs/>
        </w:rPr>
        <w:t xml:space="preserve">Voting will </w:t>
      </w:r>
      <w:r w:rsidRPr="00C368F0">
        <w:rPr>
          <w:rFonts w:ascii="Arial" w:hAnsi="Arial" w:cs="Arial"/>
          <w:b/>
          <w:bCs/>
        </w:rPr>
        <w:t>take place at UNESCO Headquarters in Paris, in Rooms III and V from 13:00 to 15:00 on Wednesday, 6 July 2022</w:t>
      </w:r>
      <w:r w:rsidRPr="00C368F0">
        <w:rPr>
          <w:rFonts w:ascii="Arial" w:hAnsi="Arial" w:cs="Arial"/>
        </w:rPr>
        <w:t>, with two voting booths</w:t>
      </w:r>
      <w:r>
        <w:rPr>
          <w:rFonts w:ascii="Arial" w:hAnsi="Arial" w:cs="Arial"/>
        </w:rPr>
        <w:t xml:space="preserve"> available in each room (four voting booths in total) for this purpose</w:t>
      </w:r>
      <w:r w:rsidRPr="00BF1F80">
        <w:rPr>
          <w:rFonts w:ascii="Arial" w:hAnsi="Arial" w:cs="Arial"/>
        </w:rPr>
        <w:t xml:space="preserve">. </w:t>
      </w:r>
      <w:r>
        <w:rPr>
          <w:rFonts w:ascii="Arial" w:hAnsi="Arial" w:cs="Arial"/>
        </w:rPr>
        <w:t>Kindly note that there will not be any specific voting schedule assigned for each State Party, and that States Parties may come to these designated rooms to cast their vote anytime within the proposed date and timeframe.</w:t>
      </w:r>
    </w:p>
    <w:p w14:paraId="01889D9C" w14:textId="77777777" w:rsidR="00B95F8D" w:rsidRPr="00C368F0" w:rsidRDefault="00B95F8D" w:rsidP="00B95F8D">
      <w:pPr>
        <w:spacing w:before="120"/>
        <w:jc w:val="both"/>
        <w:rPr>
          <w:rFonts w:ascii="Arial" w:hAnsi="Arial" w:cs="Arial"/>
        </w:rPr>
      </w:pPr>
      <w:r w:rsidRPr="00B55F29">
        <w:rPr>
          <w:rFonts w:ascii="Arial" w:hAnsi="Arial" w:cs="Arial"/>
        </w:rPr>
        <w:t xml:space="preserve">Prior to the voting, two volunteers among the delegates </w:t>
      </w:r>
      <w:r w:rsidRPr="007F43F9">
        <w:rPr>
          <w:rFonts w:ascii="Arial" w:hAnsi="Arial" w:cs="Arial"/>
        </w:rPr>
        <w:t xml:space="preserve">attending the General Assembly will be designated as tellers who </w:t>
      </w:r>
      <w:r w:rsidRPr="00196CFF">
        <w:rPr>
          <w:rFonts w:ascii="Arial" w:hAnsi="Arial" w:cs="Arial"/>
        </w:rPr>
        <w:t xml:space="preserve">will be present during </w:t>
      </w:r>
      <w:r w:rsidRPr="00C368F0">
        <w:rPr>
          <w:rFonts w:ascii="Arial" w:hAnsi="Arial" w:cs="Arial"/>
        </w:rPr>
        <w:t>the voting period and for the counting of the ballots, together with the members of the Secretariat. At the time of voting, States Parties will receive an envelope and ballot papers - one ballot paper for each electoral group where the number of candidates is more than the number of seats to be filled. Each ballot paper will bear the names of the States Parties standing for election in that electoral group, together with an indication of the number of seats to be filled. Each State Party should cast its vote by encircling the names of those candidates for which it desires to vote. The absence of any ballot paper in the envelope shall be considered an abstention.</w:t>
      </w:r>
    </w:p>
    <w:p w14:paraId="71130804" w14:textId="77777777" w:rsidR="00B95F8D" w:rsidRPr="004741A0" w:rsidRDefault="00B95F8D" w:rsidP="00B95F8D">
      <w:pPr>
        <w:jc w:val="both"/>
        <w:rPr>
          <w:rFonts w:ascii="Arial" w:hAnsi="Arial" w:cs="Arial"/>
        </w:rPr>
      </w:pPr>
      <w:r w:rsidRPr="00C368F0">
        <w:rPr>
          <w:rFonts w:ascii="Arial" w:hAnsi="Arial" w:cs="Arial"/>
        </w:rPr>
        <w:t>The candidates who obtain the greatest number of votes, up to the number of seats to be filled, in each electoral group shall be elected. If two or more candidates obtain the same number of votes and, as a result, there are still more candidates than seats to be filled, there shall be a second secret ballot restricted to those candidates who obtained the same number of votes. If ever this is the case, the second ballot would be held on Thursday, 7 July 2022 from 13:00 to 14:15.</w:t>
      </w:r>
      <w:r w:rsidRPr="00C368F0">
        <w:t xml:space="preserve"> </w:t>
      </w:r>
      <w:r w:rsidRPr="00C368F0">
        <w:rPr>
          <w:rFonts w:ascii="Arial" w:hAnsi="Arial" w:cs="Arial"/>
        </w:rPr>
        <w:t>If in the second ballot two or more candidates obtain the same number of votes, the Chairperson shall draw lots to decide the elected candidate.</w:t>
      </w:r>
    </w:p>
    <w:p w14:paraId="022770F4" w14:textId="77777777" w:rsidR="00B95F8D" w:rsidRDefault="00B95F8D" w:rsidP="00B95F8D">
      <w:pPr>
        <w:jc w:val="both"/>
        <w:rPr>
          <w:rFonts w:ascii="Arial" w:hAnsi="Arial" w:cs="Arial"/>
        </w:rPr>
      </w:pPr>
      <w:r>
        <w:rPr>
          <w:rFonts w:ascii="Arial" w:hAnsi="Arial" w:cs="Arial"/>
        </w:rPr>
        <w:t xml:space="preserve">While the provisional timetable foresees that the final results will be announced during Item 11 on Thursday, 7 July 2022, </w:t>
      </w:r>
      <w:r w:rsidRPr="004741A0">
        <w:rPr>
          <w:rFonts w:ascii="Arial" w:hAnsi="Arial" w:cs="Arial"/>
        </w:rPr>
        <w:t>the Chairperson may decide, in consultation with the Bureau, to announce the results earlier, once the counting of the votes is finalized</w:t>
      </w:r>
      <w:r w:rsidRPr="00146B53">
        <w:rPr>
          <w:rFonts w:ascii="Arial" w:hAnsi="Arial" w:cs="Arial"/>
        </w:rPr>
        <w:t>.</w:t>
      </w:r>
    </w:p>
    <w:p w14:paraId="3E24E415" w14:textId="77777777" w:rsidR="00B95F8D" w:rsidRPr="00FC7604" w:rsidRDefault="00B95F8D" w:rsidP="00B95F8D">
      <w:pPr>
        <w:pStyle w:val="COMPara"/>
        <w:keepNext/>
        <w:spacing w:before="240"/>
        <w:jc w:val="both"/>
        <w:rPr>
          <w:i/>
          <w:iCs/>
          <w:u w:val="single"/>
          <w:lang w:val="en-GB"/>
        </w:rPr>
      </w:pPr>
      <w:r w:rsidRPr="00FC7604">
        <w:rPr>
          <w:i/>
          <w:iCs/>
          <w:u w:val="single"/>
        </w:rPr>
        <w:t>Identification</w:t>
      </w:r>
      <w:r w:rsidRPr="00FC7604">
        <w:rPr>
          <w:i/>
          <w:iCs/>
          <w:u w:val="single"/>
          <w:lang w:val="en-GB"/>
        </w:rPr>
        <w:t xml:space="preserve"> of </w:t>
      </w:r>
      <w:r w:rsidRPr="00FC7604">
        <w:rPr>
          <w:i/>
          <w:iCs/>
          <w:u w:val="single"/>
        </w:rPr>
        <w:t>representatives</w:t>
      </w:r>
    </w:p>
    <w:p w14:paraId="284ED040" w14:textId="77777777" w:rsidR="00B95F8D" w:rsidRDefault="00B95F8D" w:rsidP="00B95F8D">
      <w:pPr>
        <w:jc w:val="both"/>
        <w:rPr>
          <w:rFonts w:ascii="Arial" w:hAnsi="Arial" w:cs="Arial"/>
        </w:rPr>
      </w:pPr>
      <w:r>
        <w:rPr>
          <w:rFonts w:ascii="Arial" w:hAnsi="Arial" w:cs="Arial"/>
        </w:rPr>
        <w:t>As the election is taking place in Paris at UNESCO Headquarters, all delegations must have a representative who can be physically present to take part in the vote by secret ballot. At the time of voting, this person will be asked to present identification (i.e. UNESCO badge) that clearly identifies the delegation they represent and to sign the attendance list.</w:t>
      </w:r>
    </w:p>
    <w:p w14:paraId="7297F0D4" w14:textId="77777777" w:rsidR="00B95F8D" w:rsidRDefault="00B95F8D" w:rsidP="00B95F8D">
      <w:pPr>
        <w:jc w:val="both"/>
        <w:rPr>
          <w:rFonts w:ascii="Arial" w:hAnsi="Arial" w:cs="Arial"/>
        </w:rPr>
      </w:pPr>
      <w:r>
        <w:rPr>
          <w:rFonts w:ascii="Arial" w:hAnsi="Arial" w:cs="Arial"/>
        </w:rPr>
        <w:t xml:space="preserve">Those delegations who do not have a representative in France may designate as their representatives, with the right to vote conducted by secret ballot, individuals of their choice based in </w:t>
      </w:r>
      <w:r>
        <w:rPr>
          <w:rFonts w:ascii="Arial" w:hAnsi="Arial" w:cs="Arial"/>
        </w:rPr>
        <w:lastRenderedPageBreak/>
        <w:t xml:space="preserve">France (with the only exception of persons who are already </w:t>
      </w:r>
      <w:r w:rsidRPr="00121B8D">
        <w:rPr>
          <w:rFonts w:ascii="Arial" w:hAnsi="Arial" w:cs="Arial"/>
        </w:rPr>
        <w:t>representing another State Party)</w:t>
      </w:r>
      <w:r w:rsidRPr="00121B8D">
        <w:t>.</w:t>
      </w:r>
      <w:r>
        <w:t xml:space="preserve"> </w:t>
      </w:r>
      <w:r>
        <w:rPr>
          <w:rFonts w:ascii="Arial" w:hAnsi="Arial" w:cs="Arial"/>
        </w:rPr>
        <w:t xml:space="preserve">Accreditation letters should follow the normal practice at UNESCO, which is that they should be signed by the Head of State, Head of Government or Minister for Foreign Affairs. They should be submitted </w:t>
      </w:r>
      <w:r w:rsidRPr="00C368F0">
        <w:rPr>
          <w:rFonts w:ascii="Arial" w:hAnsi="Arial" w:cs="Arial"/>
        </w:rPr>
        <w:t xml:space="preserve">electronically by </w:t>
      </w:r>
      <w:r w:rsidRPr="00C368F0">
        <w:rPr>
          <w:rFonts w:ascii="Arial" w:hAnsi="Arial" w:cs="Arial"/>
          <w:b/>
          <w:bCs/>
        </w:rPr>
        <w:t>Monday, 4 July 2022</w:t>
      </w:r>
      <w:r>
        <w:rPr>
          <w:rFonts w:ascii="Arial" w:hAnsi="Arial" w:cs="Arial"/>
        </w:rPr>
        <w:t xml:space="preserve"> to </w:t>
      </w:r>
      <w:hyperlink r:id="rId9" w:history="1">
        <w:r>
          <w:rPr>
            <w:rStyle w:val="Hyperlink"/>
            <w:rFonts w:ascii="Arial" w:hAnsi="Arial" w:cs="Arial"/>
          </w:rPr>
          <w:t>ichmeetings@unesco.org</w:t>
        </w:r>
      </w:hyperlink>
      <w:r>
        <w:rPr>
          <w:rFonts w:ascii="Arial" w:hAnsi="Arial" w:cs="Arial"/>
        </w:rPr>
        <w:t>. When voting, the representative should also bring a copy of this letter along with a piece of personal identification and sign the attendance list.</w:t>
      </w:r>
    </w:p>
    <w:p w14:paraId="0FA5F89F" w14:textId="49FEDD17" w:rsidR="00B95F8D" w:rsidRPr="00B95F8D" w:rsidRDefault="00B95F8D" w:rsidP="00B95F8D">
      <w:pPr>
        <w:tabs>
          <w:tab w:val="left" w:pos="3585"/>
        </w:tabs>
        <w:rPr>
          <w:rFonts w:ascii="Arial" w:hAnsi="Arial" w:cs="Arial"/>
          <w:szCs w:val="22"/>
        </w:rPr>
      </w:pPr>
    </w:p>
    <w:sectPr w:rsidR="00B95F8D" w:rsidRPr="00B95F8D" w:rsidSect="002938F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A9AF" w14:textId="77777777" w:rsidR="00B65DEB" w:rsidRDefault="00B65DEB" w:rsidP="002938F2">
      <w:r>
        <w:separator/>
      </w:r>
    </w:p>
    <w:p w14:paraId="71DB88AC" w14:textId="77777777" w:rsidR="00B65DEB" w:rsidRDefault="00B65DEB"/>
  </w:endnote>
  <w:endnote w:type="continuationSeparator" w:id="0">
    <w:p w14:paraId="2947749E" w14:textId="77777777" w:rsidR="00B65DEB" w:rsidRDefault="00B65DEB" w:rsidP="002938F2">
      <w:r>
        <w:continuationSeparator/>
      </w:r>
    </w:p>
    <w:p w14:paraId="3551A7DE" w14:textId="77777777" w:rsidR="00B65DEB" w:rsidRDefault="00B65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238A" w14:textId="77777777" w:rsidR="00B95F8D" w:rsidRDefault="00B95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80A5" w14:textId="77777777" w:rsidR="00B95F8D" w:rsidRDefault="00B95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15DA" w14:textId="77777777" w:rsidR="00B95F8D" w:rsidRDefault="00B95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A9C6" w14:textId="77777777" w:rsidR="00B65DEB" w:rsidRDefault="00B65DEB" w:rsidP="002938F2">
      <w:r>
        <w:separator/>
      </w:r>
    </w:p>
    <w:p w14:paraId="3E070B5D" w14:textId="77777777" w:rsidR="00B65DEB" w:rsidRDefault="00B65DEB"/>
  </w:footnote>
  <w:footnote w:type="continuationSeparator" w:id="0">
    <w:p w14:paraId="083740FE" w14:textId="77777777" w:rsidR="00B65DEB" w:rsidRDefault="00B65DEB" w:rsidP="002938F2">
      <w:r>
        <w:continuationSeparator/>
      </w:r>
    </w:p>
    <w:p w14:paraId="4AC501A7" w14:textId="77777777" w:rsidR="00B65DEB" w:rsidRDefault="00B65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6BB1" w14:textId="6B9B383D" w:rsidR="00B6167A" w:rsidRPr="008A4197" w:rsidRDefault="00B6167A" w:rsidP="008A4197">
    <w:pPr>
      <w:pStyle w:val="Header"/>
      <w:rPr>
        <w:rFonts w:ascii="Arial" w:hAnsi="Arial" w:cs="Arial"/>
      </w:rPr>
    </w:pPr>
    <w:r w:rsidRPr="00D81948">
      <w:rPr>
        <w:rFonts w:ascii="Arial" w:hAnsi="Arial" w:cs="Arial"/>
        <w:sz w:val="20"/>
        <w:szCs w:val="20"/>
      </w:rPr>
      <w:t xml:space="preserve">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816FFB">
      <w:rPr>
        <w:rStyle w:val="PageNumber"/>
        <w:rFonts w:ascii="Arial" w:hAnsi="Arial" w:cs="Arial"/>
        <w:noProof/>
        <w:sz w:val="20"/>
        <w:szCs w:val="20"/>
      </w:rPr>
      <w:t>2</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CAE6" w14:textId="6747348C" w:rsidR="001E4EEB" w:rsidRPr="00E258F5" w:rsidRDefault="00E258F5" w:rsidP="001E4EEB">
    <w:pPr>
      <w:pStyle w:val="Header"/>
      <w:ind w:left="2544" w:firstLine="3828"/>
      <w:jc w:val="right"/>
      <w:rPr>
        <w:rFonts w:ascii="Arial" w:hAnsi="Arial" w:cs="Arial"/>
        <w:lang w:val="pt-PT"/>
      </w:rPr>
    </w:pPr>
    <w:r w:rsidRPr="00E258F5">
      <w:rPr>
        <w:rFonts w:ascii="Arial" w:hAnsi="Arial" w:cs="Arial"/>
        <w:sz w:val="20"/>
        <w:szCs w:val="20"/>
        <w:lang w:val="pt-PT"/>
      </w:rPr>
      <w:t>LHE/22/9.GA/INF.</w:t>
    </w:r>
    <w:r w:rsidRPr="00E258F5">
      <w:rPr>
        <w:rFonts w:ascii="Arial" w:hAnsi="Arial" w:cs="Arial"/>
        <w:sz w:val="20"/>
        <w:szCs w:val="20"/>
        <w:highlight w:val="yellow"/>
        <w:lang w:val="pt-PT"/>
      </w:rPr>
      <w:t>XX</w:t>
    </w:r>
    <w:r w:rsidR="001E4EEB" w:rsidRPr="00E258F5">
      <w:rPr>
        <w:rFonts w:ascii="Arial" w:hAnsi="Arial" w:cs="Arial"/>
        <w:sz w:val="20"/>
        <w:szCs w:val="20"/>
        <w:lang w:val="pt-PT"/>
      </w:rPr>
      <w:t xml:space="preserve"> – </w:t>
    </w:r>
    <w:proofErr w:type="spellStart"/>
    <w:r w:rsidR="001E4EEB" w:rsidRPr="00E258F5">
      <w:rPr>
        <w:rFonts w:ascii="Arial" w:hAnsi="Arial" w:cs="Arial"/>
        <w:sz w:val="20"/>
        <w:szCs w:val="20"/>
        <w:lang w:val="pt-PT"/>
      </w:rPr>
      <w:t>page</w:t>
    </w:r>
    <w:proofErr w:type="spellEnd"/>
    <w:r w:rsidR="001E4EEB" w:rsidRPr="00E258F5">
      <w:rPr>
        <w:rFonts w:ascii="Arial" w:hAnsi="Arial" w:cs="Arial"/>
        <w:sz w:val="20"/>
        <w:szCs w:val="20"/>
        <w:lang w:val="pt-PT"/>
      </w:rPr>
      <w:t xml:space="preserve"> </w:t>
    </w:r>
    <w:r w:rsidR="001E4EEB" w:rsidRPr="00EF563B">
      <w:rPr>
        <w:rStyle w:val="PageNumber"/>
        <w:rFonts w:ascii="Arial" w:hAnsi="Arial" w:cs="Arial"/>
        <w:sz w:val="20"/>
        <w:szCs w:val="20"/>
      </w:rPr>
      <w:fldChar w:fldCharType="begin"/>
    </w:r>
    <w:r w:rsidR="001E4EEB" w:rsidRPr="00E258F5">
      <w:rPr>
        <w:rStyle w:val="PageNumber"/>
        <w:rFonts w:ascii="Arial" w:hAnsi="Arial" w:cs="Arial"/>
        <w:sz w:val="20"/>
        <w:szCs w:val="20"/>
        <w:lang w:val="pt-PT"/>
      </w:rPr>
      <w:instrText xml:space="preserve"> PAGE </w:instrText>
    </w:r>
    <w:r w:rsidR="001E4EEB" w:rsidRPr="00EF563B">
      <w:rPr>
        <w:rStyle w:val="PageNumber"/>
        <w:rFonts w:ascii="Arial" w:hAnsi="Arial" w:cs="Arial"/>
        <w:sz w:val="20"/>
        <w:szCs w:val="20"/>
      </w:rPr>
      <w:fldChar w:fldCharType="separate"/>
    </w:r>
    <w:r w:rsidR="008E358B" w:rsidRPr="00E258F5">
      <w:rPr>
        <w:rStyle w:val="PageNumber"/>
        <w:rFonts w:ascii="Arial" w:hAnsi="Arial" w:cs="Arial"/>
        <w:noProof/>
        <w:sz w:val="20"/>
        <w:szCs w:val="20"/>
        <w:lang w:val="pt-PT"/>
      </w:rPr>
      <w:t>3</w:t>
    </w:r>
    <w:r w:rsidR="001E4EEB" w:rsidRPr="00EF563B">
      <w:rPr>
        <w:rStyle w:val="PageNumber"/>
        <w:rFonts w:ascii="Arial" w:hAnsi="Arial" w:cs="Arial"/>
        <w:sz w:val="20"/>
        <w:szCs w:val="20"/>
      </w:rPr>
      <w:fldChar w:fldCharType="end"/>
    </w:r>
  </w:p>
  <w:p w14:paraId="5A3485B0" w14:textId="77777777" w:rsidR="00B6167A" w:rsidRPr="00E258F5" w:rsidRDefault="00B6167A" w:rsidP="002938F2">
    <w:pPr>
      <w:pStyle w:val="Header"/>
      <w:jc w:val="right"/>
      <w:rPr>
        <w:lang w:val="pt-PT"/>
      </w:rPr>
    </w:pPr>
  </w:p>
  <w:p w14:paraId="2BF98A41" w14:textId="77777777" w:rsidR="00B6167A" w:rsidRPr="00E258F5" w:rsidRDefault="00B6167A">
    <w:pP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88E4" w14:textId="7549EB0A" w:rsidR="00B6167A" w:rsidRPr="008724E5" w:rsidRDefault="009F3BD7">
    <w:pPr>
      <w:pStyle w:val="Header"/>
    </w:pPr>
    <w:r w:rsidRPr="00352C08">
      <w:rPr>
        <w:noProof/>
      </w:rPr>
      <w:drawing>
        <wp:anchor distT="0" distB="0" distL="114300" distR="114300" simplePos="0" relativeHeight="251659264" behindDoc="0" locked="0" layoutInCell="1" allowOverlap="1" wp14:anchorId="2FCACB81" wp14:editId="55016B9C">
          <wp:simplePos x="0" y="0"/>
          <wp:positionH relativeFrom="column">
            <wp:posOffset>55659</wp:posOffset>
          </wp:positionH>
          <wp:positionV relativeFrom="paragraph">
            <wp:posOffset>-55935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73811" w14:textId="232E907F" w:rsidR="00B6167A" w:rsidRPr="00585F41" w:rsidRDefault="005F580A" w:rsidP="002938F2">
    <w:pPr>
      <w:pStyle w:val="Header"/>
      <w:spacing w:after="520"/>
      <w:jc w:val="right"/>
      <w:rPr>
        <w:rFonts w:ascii="Arial" w:hAnsi="Arial" w:cs="Arial"/>
        <w:b/>
        <w:sz w:val="44"/>
        <w:szCs w:val="44"/>
        <w:lang w:val="it-IT"/>
      </w:rPr>
    </w:pPr>
    <w:r>
      <w:rPr>
        <w:rFonts w:ascii="Arial" w:hAnsi="Arial" w:cs="Arial"/>
        <w:b/>
        <w:sz w:val="44"/>
        <w:szCs w:val="44"/>
        <w:lang w:val="it-IT"/>
      </w:rPr>
      <w:t>9</w:t>
    </w:r>
    <w:r w:rsidR="00B6167A" w:rsidRPr="00585F41">
      <w:rPr>
        <w:rFonts w:ascii="Arial" w:hAnsi="Arial" w:cs="Arial"/>
        <w:b/>
        <w:sz w:val="44"/>
        <w:szCs w:val="44"/>
        <w:lang w:val="it-IT"/>
      </w:rPr>
      <w:t xml:space="preserve"> </w:t>
    </w:r>
    <w:r w:rsidR="00E439CA" w:rsidRPr="00585F41">
      <w:rPr>
        <w:rFonts w:ascii="Arial" w:hAnsi="Arial" w:cs="Arial"/>
        <w:b/>
        <w:sz w:val="44"/>
        <w:szCs w:val="44"/>
        <w:lang w:val="it-IT"/>
      </w:rPr>
      <w:t>GA</w:t>
    </w:r>
  </w:p>
  <w:p w14:paraId="3DD53A1D" w14:textId="77777777" w:rsidR="00B95F8D" w:rsidRDefault="00B95F8D" w:rsidP="002D396D">
    <w:pPr>
      <w:spacing w:after="0"/>
      <w:jc w:val="right"/>
      <w:rPr>
        <w:rFonts w:ascii="Arial" w:hAnsi="Arial" w:cs="Arial"/>
        <w:b/>
        <w:szCs w:val="22"/>
        <w:lang w:val="it-IT"/>
      </w:rPr>
    </w:pPr>
  </w:p>
  <w:p w14:paraId="34C1D5E5" w14:textId="6A074A6F" w:rsidR="00B6167A" w:rsidRPr="00585F41" w:rsidRDefault="00B6167A" w:rsidP="002D396D">
    <w:pPr>
      <w:spacing w:after="0"/>
      <w:jc w:val="right"/>
      <w:rPr>
        <w:rFonts w:ascii="Arial" w:hAnsi="Arial" w:cs="Arial"/>
        <w:b/>
        <w:szCs w:val="22"/>
        <w:lang w:val="it-IT"/>
      </w:rPr>
    </w:pPr>
    <w:r w:rsidRPr="00585F41">
      <w:rPr>
        <w:rFonts w:ascii="Arial" w:hAnsi="Arial" w:cs="Arial"/>
        <w:b/>
        <w:szCs w:val="22"/>
        <w:lang w:val="it-IT"/>
      </w:rPr>
      <w:t xml:space="preserve">Paris, </w:t>
    </w:r>
    <w:r w:rsidR="00B95F8D">
      <w:rPr>
        <w:rFonts w:ascii="Arial" w:hAnsi="Arial" w:cs="Arial"/>
        <w:b/>
        <w:szCs w:val="22"/>
        <w:lang w:val="it-IT"/>
      </w:rPr>
      <w:t>4 July</w:t>
    </w:r>
    <w:r w:rsidR="00816FFB">
      <w:rPr>
        <w:rFonts w:ascii="Arial" w:hAnsi="Arial" w:cs="Arial"/>
        <w:b/>
        <w:szCs w:val="22"/>
        <w:lang w:val="it-IT"/>
      </w:rPr>
      <w:t xml:space="preserve"> 202</w:t>
    </w:r>
    <w:r w:rsidR="005F580A">
      <w:rPr>
        <w:rFonts w:ascii="Arial" w:hAnsi="Arial" w:cs="Arial"/>
        <w:b/>
        <w:szCs w:val="22"/>
        <w:lang w:val="it-IT"/>
      </w:rPr>
      <w:t>2</w:t>
    </w:r>
  </w:p>
  <w:p w14:paraId="0B377CE6" w14:textId="77777777" w:rsidR="00B6167A" w:rsidRPr="00B95F8D" w:rsidRDefault="00B6167A" w:rsidP="002D396D">
    <w:pPr>
      <w:spacing w:after="0"/>
      <w:jc w:val="right"/>
      <w:rPr>
        <w:rFonts w:ascii="Arial" w:hAnsi="Arial" w:cs="Arial"/>
        <w:b/>
        <w:szCs w:val="22"/>
        <w:lang w:val="fr-FR"/>
      </w:rPr>
    </w:pPr>
    <w:r w:rsidRPr="00B95F8D">
      <w:rPr>
        <w:rFonts w:ascii="Arial" w:hAnsi="Arial" w:cs="Arial"/>
        <w:b/>
        <w:szCs w:val="22"/>
        <w:lang w:val="fr-FR"/>
      </w:rPr>
      <w:t xml:space="preserve">Original: </w:t>
    </w:r>
    <w:r w:rsidR="000C7382" w:rsidRPr="00B95F8D">
      <w:rPr>
        <w:rFonts w:ascii="Arial" w:hAnsi="Arial" w:cs="Arial"/>
        <w:b/>
        <w:szCs w:val="22"/>
        <w:lang w:val="fr-FR"/>
      </w:rPr>
      <w:t>English</w:t>
    </w:r>
  </w:p>
  <w:p w14:paraId="6ABF3AB3" w14:textId="77777777" w:rsidR="00B6167A" w:rsidRPr="00B95F8D" w:rsidRDefault="00B6167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3"/>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EB"/>
    <w:rsid w:val="000016A4"/>
    <w:rsid w:val="000019DB"/>
    <w:rsid w:val="000047CC"/>
    <w:rsid w:val="000120FD"/>
    <w:rsid w:val="00021831"/>
    <w:rsid w:val="00047E58"/>
    <w:rsid w:val="00073D20"/>
    <w:rsid w:val="000755E1"/>
    <w:rsid w:val="00085541"/>
    <w:rsid w:val="000A34CE"/>
    <w:rsid w:val="000C65E4"/>
    <w:rsid w:val="000C7382"/>
    <w:rsid w:val="00106B72"/>
    <w:rsid w:val="0011750D"/>
    <w:rsid w:val="001412DE"/>
    <w:rsid w:val="00144A4D"/>
    <w:rsid w:val="00151351"/>
    <w:rsid w:val="00174B39"/>
    <w:rsid w:val="001A431C"/>
    <w:rsid w:val="001D00B5"/>
    <w:rsid w:val="001D3B29"/>
    <w:rsid w:val="001E4EEB"/>
    <w:rsid w:val="001F37CA"/>
    <w:rsid w:val="0027198B"/>
    <w:rsid w:val="00286C0C"/>
    <w:rsid w:val="00290D5F"/>
    <w:rsid w:val="002938F2"/>
    <w:rsid w:val="002C5280"/>
    <w:rsid w:val="002D28A5"/>
    <w:rsid w:val="002D396D"/>
    <w:rsid w:val="002E6FDA"/>
    <w:rsid w:val="00363995"/>
    <w:rsid w:val="0039446E"/>
    <w:rsid w:val="003C7065"/>
    <w:rsid w:val="004108B6"/>
    <w:rsid w:val="00434773"/>
    <w:rsid w:val="00471B34"/>
    <w:rsid w:val="005016FB"/>
    <w:rsid w:val="00511D17"/>
    <w:rsid w:val="0051699F"/>
    <w:rsid w:val="0058045F"/>
    <w:rsid w:val="00585F41"/>
    <w:rsid w:val="005C0660"/>
    <w:rsid w:val="005F580A"/>
    <w:rsid w:val="006515C9"/>
    <w:rsid w:val="00652318"/>
    <w:rsid w:val="007045E8"/>
    <w:rsid w:val="007422F8"/>
    <w:rsid w:val="00746204"/>
    <w:rsid w:val="00747715"/>
    <w:rsid w:val="00750138"/>
    <w:rsid w:val="00753DA3"/>
    <w:rsid w:val="00764F50"/>
    <w:rsid w:val="00790C65"/>
    <w:rsid w:val="00791B96"/>
    <w:rsid w:val="007A7D45"/>
    <w:rsid w:val="007C1B00"/>
    <w:rsid w:val="007D31CE"/>
    <w:rsid w:val="007D5BB7"/>
    <w:rsid w:val="007E0621"/>
    <w:rsid w:val="007F4B07"/>
    <w:rsid w:val="00816FFB"/>
    <w:rsid w:val="0083488D"/>
    <w:rsid w:val="008466C3"/>
    <w:rsid w:val="00851458"/>
    <w:rsid w:val="00861A47"/>
    <w:rsid w:val="008707FF"/>
    <w:rsid w:val="008724E5"/>
    <w:rsid w:val="00887CD2"/>
    <w:rsid w:val="008A4197"/>
    <w:rsid w:val="008E358B"/>
    <w:rsid w:val="008F16C6"/>
    <w:rsid w:val="008F34A1"/>
    <w:rsid w:val="009121CE"/>
    <w:rsid w:val="0097349C"/>
    <w:rsid w:val="009D5E38"/>
    <w:rsid w:val="009F3988"/>
    <w:rsid w:val="009F3BD7"/>
    <w:rsid w:val="00A070C5"/>
    <w:rsid w:val="00A150C7"/>
    <w:rsid w:val="00A519A2"/>
    <w:rsid w:val="00A70883"/>
    <w:rsid w:val="00A77AEB"/>
    <w:rsid w:val="00A806FB"/>
    <w:rsid w:val="00AA444A"/>
    <w:rsid w:val="00AB1528"/>
    <w:rsid w:val="00AE1B18"/>
    <w:rsid w:val="00AF1C32"/>
    <w:rsid w:val="00B11AE3"/>
    <w:rsid w:val="00B43C28"/>
    <w:rsid w:val="00B6167A"/>
    <w:rsid w:val="00B65DEB"/>
    <w:rsid w:val="00B95F8D"/>
    <w:rsid w:val="00B973B5"/>
    <w:rsid w:val="00C6478B"/>
    <w:rsid w:val="00C80AAE"/>
    <w:rsid w:val="00CB0F37"/>
    <w:rsid w:val="00CC2BC6"/>
    <w:rsid w:val="00CE2586"/>
    <w:rsid w:val="00D32227"/>
    <w:rsid w:val="00D404B7"/>
    <w:rsid w:val="00D809E5"/>
    <w:rsid w:val="00D81948"/>
    <w:rsid w:val="00D9501F"/>
    <w:rsid w:val="00DB50D5"/>
    <w:rsid w:val="00DF3DA3"/>
    <w:rsid w:val="00E01E90"/>
    <w:rsid w:val="00E06A00"/>
    <w:rsid w:val="00E22B99"/>
    <w:rsid w:val="00E258D9"/>
    <w:rsid w:val="00E258F5"/>
    <w:rsid w:val="00E439CA"/>
    <w:rsid w:val="00E5219B"/>
    <w:rsid w:val="00E54911"/>
    <w:rsid w:val="00E87083"/>
    <w:rsid w:val="00EA198F"/>
    <w:rsid w:val="00EC0002"/>
    <w:rsid w:val="00EF0BCB"/>
    <w:rsid w:val="00EF0E74"/>
    <w:rsid w:val="00F00E8A"/>
    <w:rsid w:val="00F63DDA"/>
    <w:rsid w:val="00F70858"/>
    <w:rsid w:val="00F7397F"/>
    <w:rsid w:val="00F75949"/>
    <w:rsid w:val="00F941F0"/>
    <w:rsid w:val="00FA2384"/>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56AF98"/>
  <w15:docId w15:val="{946455BF-428B-4C9E-8000-E58E28D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paragraph" w:styleId="NoSpacing">
    <w:name w:val="No Spacing"/>
    <w:uiPriority w:val="1"/>
    <w:qFormat/>
    <w:rsid w:val="000C7382"/>
    <w:rPr>
      <w:rFonts w:ascii="Times New Roman" w:eastAsia="Times New Roman" w:hAnsi="Times New Roman"/>
      <w:sz w:val="24"/>
      <w:szCs w:val="24"/>
    </w:rPr>
  </w:style>
  <w:style w:type="character" w:styleId="Hyperlink">
    <w:name w:val="Hyperlink"/>
    <w:rsid w:val="000C7382"/>
    <w:rPr>
      <w:color w:val="0000FF"/>
      <w:u w:val="single"/>
    </w:rPr>
  </w:style>
  <w:style w:type="character" w:styleId="Strong">
    <w:name w:val="Strong"/>
    <w:uiPriority w:val="22"/>
    <w:qFormat/>
    <w:rsid w:val="000C7382"/>
    <w:rPr>
      <w:b/>
      <w:bCs/>
    </w:rPr>
  </w:style>
  <w:style w:type="paragraph" w:customStyle="1" w:styleId="1GAParabodytext">
    <w:name w:val="1.GA Para body text"/>
    <w:basedOn w:val="Marge"/>
    <w:qFormat/>
    <w:rsid w:val="00E87083"/>
    <w:pPr>
      <w:spacing w:after="120"/>
      <w:ind w:left="567" w:hanging="567"/>
    </w:pPr>
    <w:rPr>
      <w:rFonts w:cs="Arial"/>
      <w:szCs w:val="22"/>
      <w:lang w:val="fr-FR"/>
    </w:rPr>
  </w:style>
  <w:style w:type="table" w:customStyle="1" w:styleId="TableGrid1">
    <w:name w:val="Table Grid1"/>
    <w:basedOn w:val="TableNormal"/>
    <w:next w:val="TableGrid"/>
    <w:uiPriority w:val="59"/>
    <w:rsid w:val="00791B9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
    <w:name w:val="COM Para"/>
    <w:basedOn w:val="Normal"/>
    <w:rsid w:val="00B95F8D"/>
    <w:pPr>
      <w:snapToGrid w:val="0"/>
    </w:pPr>
    <w:rPr>
      <w:rFonts w:ascii="Arial" w:eastAsiaTheme="minorEastAsia"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9.GA-INF.3.1-EN.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hqfs\OurDrive\CLT\ProgrammeExecution\2003Convention\2003-StatutoryMeetings\2021\2021-11_16.COM\Correspondence\Circular%20messages\ichmeeting@unesco.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466C-1A92-4EC9-A050-61962ED8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document_EN.dotx</Template>
  <TotalTime>12</TotalTime>
  <Pages>2</Pages>
  <Words>668</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Julien</cp:lastModifiedBy>
  <cp:revision>14</cp:revision>
  <cp:lastPrinted>2011-08-09T14:26:00Z</cp:lastPrinted>
  <dcterms:created xsi:type="dcterms:W3CDTF">2020-03-12T15:57:00Z</dcterms:created>
  <dcterms:modified xsi:type="dcterms:W3CDTF">2022-07-03T21:23:00Z</dcterms:modified>
</cp:coreProperties>
</file>