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:rsidR="005473A2" w:rsidRP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:rsidR="00174780" w:rsidRPr="00174780" w:rsidRDefault="00A865A1" w:rsidP="005473A2">
      <w:pPr>
        <w:jc w:val="center"/>
        <w:rPr>
          <w:rFonts w:ascii="Arial" w:hAnsi="Arial"/>
          <w:b/>
          <w:sz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 xml:space="preserve">Siège </w:t>
      </w:r>
      <w:r w:rsidR="00FC226C">
        <w:rPr>
          <w:rFonts w:ascii="Arial" w:hAnsi="Arial"/>
          <w:b/>
          <w:sz w:val="22"/>
          <w:lang w:val="fr-FR"/>
        </w:rPr>
        <w:t>de l’UNESCO, Paris, Salle VIII</w:t>
      </w:r>
    </w:p>
    <w:p w:rsidR="005473A2" w:rsidRPr="00EF2D67" w:rsidRDefault="00FC226C" w:rsidP="005473A2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2</w:t>
      </w:r>
      <w:r w:rsidR="001309C0">
        <w:rPr>
          <w:rFonts w:ascii="Arial" w:hAnsi="Arial" w:cs="Arial"/>
          <w:b/>
          <w:sz w:val="22"/>
          <w:szCs w:val="22"/>
          <w:lang w:val="fr-FR"/>
        </w:rPr>
        <w:t>2</w:t>
      </w:r>
      <w:r w:rsidR="005473A2" w:rsidRPr="00EF2D67">
        <w:rPr>
          <w:rFonts w:ascii="Arial" w:hAnsi="Arial" w:cs="Arial"/>
          <w:b/>
          <w:sz w:val="22"/>
          <w:szCs w:val="22"/>
          <w:lang w:val="fr-FR"/>
        </w:rPr>
        <w:t> </w:t>
      </w:r>
      <w:r>
        <w:rPr>
          <w:rFonts w:ascii="Arial" w:hAnsi="Arial" w:cs="Arial"/>
          <w:b/>
          <w:sz w:val="22"/>
          <w:szCs w:val="22"/>
          <w:lang w:val="fr-FR"/>
        </w:rPr>
        <w:t>mars</w:t>
      </w:r>
      <w:r w:rsidR="00174780" w:rsidRPr="00174780">
        <w:rPr>
          <w:rFonts w:ascii="Arial" w:hAnsi="Arial" w:cs="Arial"/>
          <w:b/>
          <w:sz w:val="22"/>
          <w:szCs w:val="22"/>
          <w:lang w:val="fr-FR"/>
        </w:rPr>
        <w:t> </w:t>
      </w:r>
      <w:r>
        <w:rPr>
          <w:rFonts w:ascii="Arial" w:hAnsi="Arial" w:cs="Arial"/>
          <w:b/>
          <w:sz w:val="22"/>
          <w:szCs w:val="22"/>
          <w:lang w:val="fr-FR"/>
        </w:rPr>
        <w:t>2018</w:t>
      </w:r>
    </w:p>
    <w:p w:rsidR="005473A2" w:rsidRPr="005473A2" w:rsidRDefault="005473A2" w:rsidP="0010389B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color w:val="808080"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2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ire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Pr="005473A2">
        <w:rPr>
          <w:rFonts w:ascii="Arial" w:hAnsi="Arial" w:cs="Arial"/>
          <w:b/>
          <w:noProof/>
          <w:sz w:val="22"/>
          <w:szCs w:val="22"/>
        </w:rPr>
        <w:t xml:space="preserve">Adoption </w:t>
      </w:r>
      <w:r>
        <w:rPr>
          <w:rFonts w:ascii="Arial" w:hAnsi="Arial" w:cs="Arial"/>
          <w:b/>
          <w:noProof/>
          <w:sz w:val="22"/>
          <w:szCs w:val="22"/>
        </w:rPr>
        <w:t>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80497A" w:rsidTr="00A50BEC">
        <w:trPr>
          <w:jc w:val="center"/>
        </w:trPr>
        <w:tc>
          <w:tcPr>
            <w:tcW w:w="5669" w:type="dxa"/>
            <w:vAlign w:val="center"/>
          </w:tcPr>
          <w:p w:rsidR="005473A2" w:rsidRPr="0080497A" w:rsidRDefault="005473A2" w:rsidP="005473A2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Décision</w:t>
            </w:r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requi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 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>: 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5473A2" w:rsidRDefault="005473A2">
      <w:r>
        <w:br w:type="page"/>
      </w:r>
    </w:p>
    <w:p w:rsidR="005473A2" w:rsidRPr="005473A2" w:rsidRDefault="005473A2" w:rsidP="005473A2">
      <w:pPr>
        <w:pStyle w:val="Paragraph"/>
        <w:numPr>
          <w:ilvl w:val="0"/>
          <w:numId w:val="3"/>
        </w:numPr>
        <w:rPr>
          <w:lang w:val="fr-FR"/>
        </w:rPr>
      </w:pPr>
      <w:r w:rsidRPr="005473A2">
        <w:rPr>
          <w:lang w:val="fr-FR"/>
        </w:rPr>
        <w:lastRenderedPageBreak/>
        <w:t>Le Bureau du Comité Intergouvernemental souhaitera peut-être adopter la décision suivante :</w:t>
      </w:r>
    </w:p>
    <w:p w:rsidR="005473A2" w:rsidRPr="005473A2" w:rsidRDefault="005473A2" w:rsidP="005473A2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FC226C">
        <w:rPr>
          <w:b/>
          <w:lang w:val="fr-FR"/>
        </w:rPr>
        <w:t>3</w:t>
      </w:r>
      <w:r w:rsidRPr="005473A2">
        <w:rPr>
          <w:b/>
          <w:lang w:val="fr-FR"/>
        </w:rPr>
        <w:t>.COM </w:t>
      </w:r>
      <w:r w:rsidR="00FC226C">
        <w:rPr>
          <w:b/>
          <w:lang w:val="fr-FR"/>
        </w:rPr>
        <w:t>1</w:t>
      </w:r>
      <w:r w:rsidRPr="005473A2">
        <w:rPr>
          <w:b/>
          <w:lang w:val="fr-FR"/>
        </w:rPr>
        <w:t>.BUR 2</w:t>
      </w:r>
    </w:p>
    <w:p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:rsidR="005473A2" w:rsidRPr="005473A2" w:rsidRDefault="005473A2" w:rsidP="005473A2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ITH/1</w:t>
      </w:r>
      <w:r w:rsidR="00FC226C">
        <w:rPr>
          <w:lang w:val="fr-FR"/>
        </w:rPr>
        <w:t>8</w:t>
      </w:r>
      <w:r w:rsidRPr="005473A2">
        <w:rPr>
          <w:lang w:val="fr-FR"/>
        </w:rPr>
        <w:t>/1</w:t>
      </w:r>
      <w:r w:rsidR="00FC226C">
        <w:rPr>
          <w:lang w:val="fr-FR"/>
        </w:rPr>
        <w:t>3</w:t>
      </w:r>
      <w:r w:rsidRPr="005473A2">
        <w:rPr>
          <w:lang w:val="fr-FR"/>
        </w:rPr>
        <w:t>.COM </w:t>
      </w:r>
      <w:r w:rsidR="00FC226C">
        <w:rPr>
          <w:lang w:val="fr-FR"/>
        </w:rPr>
        <w:t>1</w:t>
      </w:r>
      <w:r w:rsidRPr="005473A2">
        <w:rPr>
          <w:lang w:val="fr-FR"/>
        </w:rPr>
        <w:t>.BUR/2 et son annexe,</w:t>
      </w:r>
    </w:p>
    <w:p w:rsidR="005473A2" w:rsidRPr="005473A2" w:rsidRDefault="005473A2" w:rsidP="005473A2">
      <w:pPr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5473A2">
        <w:rPr>
          <w:rFonts w:ascii="Arial" w:hAnsi="Arial" w:cs="Arial"/>
          <w:sz w:val="22"/>
          <w:szCs w:val="22"/>
          <w:u w:val="single"/>
          <w:lang w:val="fr-FR"/>
        </w:rPr>
        <w:t>Adopte</w:t>
      </w:r>
      <w:r w:rsidRPr="005473A2">
        <w:rPr>
          <w:rFonts w:ascii="Arial" w:hAnsi="Arial" w:cs="Arial"/>
          <w:sz w:val="22"/>
          <w:szCs w:val="22"/>
          <w:lang w:val="fr-FR"/>
        </w:rPr>
        <w:t xml:space="preserve"> l’ordre du jour de sa </w:t>
      </w:r>
      <w:r>
        <w:rPr>
          <w:rFonts w:ascii="Arial" w:hAnsi="Arial" w:cs="Arial"/>
          <w:sz w:val="22"/>
          <w:szCs w:val="22"/>
          <w:lang w:val="fr-FR"/>
        </w:rPr>
        <w:t>ré</w:t>
      </w:r>
      <w:r w:rsidRPr="005473A2">
        <w:rPr>
          <w:rFonts w:ascii="Arial" w:hAnsi="Arial" w:cs="Arial"/>
          <w:sz w:val="22"/>
          <w:szCs w:val="22"/>
          <w:lang w:val="fr-FR"/>
        </w:rPr>
        <w:t>union comme indiqué en annexe de cette décision.</w:t>
      </w:r>
    </w:p>
    <w:p w:rsidR="005473A2" w:rsidRPr="005473A2" w:rsidRDefault="005473A2" w:rsidP="005473A2">
      <w:pPr>
        <w:spacing w:before="480" w:after="120"/>
        <w:ind w:left="567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:rsidR="005473A2" w:rsidRPr="005473A2" w:rsidRDefault="005473A2" w:rsidP="002542DD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 w:rsidR="002542DD"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FC226C">
        <w:rPr>
          <w:rFonts w:ascii="Arial" w:eastAsia="SimSun" w:hAnsi="Arial" w:cs="Arial"/>
          <w:b/>
          <w:sz w:val="22"/>
          <w:szCs w:val="22"/>
          <w:lang w:val="fr-FR"/>
        </w:rPr>
        <w:t>prem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iè</w:t>
      </w:r>
      <w:r w:rsidR="00FC226C">
        <w:rPr>
          <w:rFonts w:ascii="Arial" w:eastAsia="SimSun" w:hAnsi="Arial" w:cs="Arial"/>
          <w:b/>
          <w:sz w:val="22"/>
          <w:szCs w:val="22"/>
          <w:lang w:val="fr-FR"/>
        </w:rPr>
        <w:t>r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e réunion du Bureau 1</w:t>
      </w:r>
      <w:r w:rsidR="00FC226C">
        <w:rPr>
          <w:rFonts w:ascii="Arial" w:eastAsia="SimSun" w:hAnsi="Arial" w:cs="Arial"/>
          <w:b/>
          <w:sz w:val="22"/>
          <w:szCs w:val="22"/>
          <w:lang w:val="fr-FR"/>
        </w:rPr>
        <w:t>3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2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850"/>
        <w:gridCol w:w="3636"/>
      </w:tblGrid>
      <w:tr w:rsidR="005473A2" w:rsidRPr="006171BF" w:rsidTr="00A50BEC">
        <w:tc>
          <w:tcPr>
            <w:tcW w:w="4536" w:type="dxa"/>
            <w:gridSpan w:val="2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850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5473A2" w:rsidRPr="005473A2" w:rsidRDefault="005473A2" w:rsidP="005473A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5473A2" w:rsidP="00FC226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ITH/1</w:t>
            </w:r>
            <w:r w:rsidR="00FC226C">
              <w:rPr>
                <w:rFonts w:ascii="Arial" w:hAnsi="Arial" w:cs="Arial"/>
                <w:sz w:val="22"/>
                <w:szCs w:val="22"/>
              </w:rPr>
              <w:t>8/13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FC226C"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5473A2" w:rsidRPr="002D2C33" w:rsidRDefault="002D2C33" w:rsidP="00126C4A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des demandes d’assistance internationale jusqu’à 100 000 dollars des États-Unis</w:t>
            </w:r>
          </w:p>
        </w:tc>
        <w:tc>
          <w:tcPr>
            <w:tcW w:w="850" w:type="dxa"/>
          </w:tcPr>
          <w:p w:rsidR="005473A2" w:rsidRPr="00126C4A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5473A2" w:rsidP="0017478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ITH/1</w:t>
            </w:r>
            <w:r w:rsidR="00FC226C">
              <w:rPr>
                <w:rFonts w:ascii="Arial" w:hAnsi="Arial" w:cs="Arial"/>
                <w:sz w:val="22"/>
                <w:szCs w:val="22"/>
              </w:rPr>
              <w:t>8/13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FC226C"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030737"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5473A2" w:rsidRPr="002D2C33" w:rsidRDefault="002D2C33" w:rsidP="00126C4A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Discussion sur les soumissions multiples de demandes d’assistance internationale par un même pays</w:t>
            </w:r>
          </w:p>
        </w:tc>
        <w:tc>
          <w:tcPr>
            <w:tcW w:w="850" w:type="dxa"/>
          </w:tcPr>
          <w:p w:rsidR="005473A2" w:rsidRPr="00126C4A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9C5BA9" w:rsidRDefault="005473A2" w:rsidP="00FC226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257A6E">
              <w:rPr>
                <w:rFonts w:ascii="Arial" w:hAnsi="Arial" w:cs="Arial"/>
                <w:sz w:val="22"/>
                <w:szCs w:val="22"/>
              </w:rPr>
              <w:t>ITH/1</w:t>
            </w:r>
            <w:r w:rsidR="00FC226C">
              <w:rPr>
                <w:rFonts w:ascii="Arial" w:hAnsi="Arial" w:cs="Arial"/>
                <w:sz w:val="22"/>
                <w:szCs w:val="22"/>
              </w:rPr>
              <w:t>8</w:t>
            </w:r>
            <w:r w:rsidRPr="00257A6E">
              <w:rPr>
                <w:rFonts w:ascii="Arial" w:hAnsi="Arial" w:cs="Arial"/>
                <w:sz w:val="22"/>
                <w:szCs w:val="22"/>
              </w:rPr>
              <w:t>/1</w:t>
            </w:r>
            <w:r w:rsidR="00FC226C">
              <w:rPr>
                <w:rFonts w:ascii="Arial" w:hAnsi="Arial" w:cs="Arial"/>
                <w:sz w:val="22"/>
                <w:szCs w:val="22"/>
              </w:rPr>
              <w:t>3</w:t>
            </w:r>
            <w:r w:rsidRPr="00257A6E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FC226C">
              <w:rPr>
                <w:rFonts w:ascii="Arial" w:hAnsi="Arial" w:cs="Arial"/>
                <w:sz w:val="22"/>
                <w:szCs w:val="22"/>
              </w:rPr>
              <w:t>1</w:t>
            </w:r>
            <w:r w:rsidRPr="00257A6E">
              <w:rPr>
                <w:rFonts w:ascii="Arial" w:hAnsi="Arial" w:cs="Arial"/>
                <w:sz w:val="22"/>
                <w:szCs w:val="22"/>
              </w:rPr>
              <w:t>.BUR/4</w:t>
            </w:r>
          </w:p>
        </w:tc>
      </w:tr>
      <w:tr w:rsidR="002D2C33" w:rsidRPr="00721E34" w:rsidTr="00A50BEC">
        <w:tc>
          <w:tcPr>
            <w:tcW w:w="486" w:type="dxa"/>
          </w:tcPr>
          <w:p w:rsidR="002D2C33" w:rsidRPr="006171BF" w:rsidRDefault="00721E34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2D2C33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2D2C33" w:rsidRPr="00A57C34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  <w:p w:rsidR="00721E34" w:rsidRDefault="00721E34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21E34">
              <w:rPr>
                <w:rFonts w:ascii="Arial" w:hAnsi="Arial" w:cs="Arial"/>
                <w:sz w:val="22"/>
                <w:szCs w:val="22"/>
                <w:lang w:val="fr-FR"/>
              </w:rPr>
              <w:t>i) Groupe de travail ad hoc informel</w:t>
            </w:r>
          </w:p>
          <w:p w:rsidR="00721E34" w:rsidRPr="00721E34" w:rsidRDefault="00721E34" w:rsidP="00294BC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ii) </w:t>
            </w:r>
            <w:r w:rsidR="00A57C34">
              <w:rPr>
                <w:rFonts w:ascii="Arial" w:eastAsia="SimSun" w:hAnsi="Arial" w:cs="Arial"/>
                <w:sz w:val="22"/>
                <w:szCs w:val="22"/>
                <w:lang w:val="fr-FR"/>
              </w:rPr>
              <w:t>À</w:t>
            </w: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 </w:t>
            </w:r>
            <w:r w:rsidR="00294BC7">
              <w:rPr>
                <w:rFonts w:ascii="Arial" w:eastAsia="SimSun" w:hAnsi="Arial" w:cs="Arial"/>
                <w:sz w:val="22"/>
                <w:szCs w:val="22"/>
                <w:lang w:val="fr-FR"/>
              </w:rPr>
              <w:t>décider</w:t>
            </w:r>
            <w:bookmarkStart w:id="0" w:name="_GoBack"/>
            <w:bookmarkEnd w:id="0"/>
          </w:p>
        </w:tc>
        <w:tc>
          <w:tcPr>
            <w:tcW w:w="850" w:type="dxa"/>
          </w:tcPr>
          <w:p w:rsidR="002D2C33" w:rsidRPr="00126C4A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2D2C33" w:rsidRPr="00721E34" w:rsidRDefault="002D2C3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</w:p>
        </w:tc>
      </w:tr>
      <w:tr w:rsidR="002D2C33" w:rsidRPr="006171BF" w:rsidTr="00A50BEC">
        <w:tc>
          <w:tcPr>
            <w:tcW w:w="486" w:type="dxa"/>
          </w:tcPr>
          <w:p w:rsidR="002D2C33" w:rsidRPr="006171BF" w:rsidRDefault="00721E34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="002D2C33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2D2C33" w:rsidRPr="00837B64" w:rsidRDefault="002D2C3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850" w:type="dxa"/>
          </w:tcPr>
          <w:p w:rsidR="002D2C33" w:rsidRPr="006171BF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2D2C33" w:rsidRPr="006171BF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7211" w:rsidRDefault="00E97211"/>
    <w:sectPr w:rsidR="00E97211" w:rsidSect="00E97211">
      <w:headerReference w:type="even" r:id="rId7"/>
      <w:headerReference w:type="default" r:id="rId8"/>
      <w:headerReference w:type="first" r:id="rId9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A2" w:rsidRDefault="005473A2" w:rsidP="005473A2">
      <w:r>
        <w:separator/>
      </w:r>
    </w:p>
  </w:endnote>
  <w:endnote w:type="continuationSeparator" w:id="0">
    <w:p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A2" w:rsidRDefault="005473A2" w:rsidP="005473A2">
      <w:r>
        <w:separator/>
      </w:r>
    </w:p>
  </w:footnote>
  <w:footnote w:type="continuationSeparator" w:id="0">
    <w:p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11" w:rsidRPr="00E97211" w:rsidRDefault="00E9721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ITH/18/13.COM 1</w:t>
    </w:r>
    <w:r w:rsidRPr="0036787A">
      <w:rPr>
        <w:rFonts w:ascii="Arial" w:hAnsi="Arial" w:cs="Arial"/>
        <w:sz w:val="20"/>
        <w:szCs w:val="20"/>
      </w:rPr>
      <w:t>.BUR/</w:t>
    </w:r>
    <w:r w:rsidRPr="00030737">
      <w:rPr>
        <w:rFonts w:ascii="Arial" w:hAnsi="Arial" w:cs="Arial"/>
        <w:sz w:val="20"/>
        <w:szCs w:val="20"/>
      </w:rPr>
      <w:t>2</w:t>
    </w:r>
    <w:r w:rsidRPr="0036787A">
      <w:rPr>
        <w:rFonts w:ascii="Arial" w:hAnsi="Arial" w:cs="Arial"/>
        <w:sz w:val="20"/>
        <w:szCs w:val="20"/>
      </w:rPr>
      <w:t xml:space="preserve"> – page </w:t>
    </w:r>
    <w:r w:rsidRPr="0036787A">
      <w:rPr>
        <w:rFonts w:ascii="Arial" w:hAnsi="Arial" w:cs="Arial"/>
        <w:sz w:val="20"/>
        <w:szCs w:val="20"/>
      </w:rPr>
      <w:fldChar w:fldCharType="begin"/>
    </w:r>
    <w:r w:rsidRPr="0036787A">
      <w:rPr>
        <w:rFonts w:ascii="Arial" w:hAnsi="Arial" w:cs="Arial"/>
        <w:sz w:val="20"/>
        <w:szCs w:val="20"/>
      </w:rPr>
      <w:instrText xml:space="preserve"> PAGE   \* MERGEFORMAT </w:instrText>
    </w:r>
    <w:r w:rsidRPr="0036787A">
      <w:rPr>
        <w:rFonts w:ascii="Arial" w:hAnsi="Arial" w:cs="Arial"/>
        <w:sz w:val="20"/>
        <w:szCs w:val="20"/>
      </w:rPr>
      <w:fldChar w:fldCharType="separate"/>
    </w:r>
    <w:r w:rsidR="00294BC7">
      <w:rPr>
        <w:rFonts w:ascii="Arial" w:hAnsi="Arial" w:cs="Arial"/>
        <w:noProof/>
        <w:sz w:val="20"/>
        <w:szCs w:val="20"/>
      </w:rPr>
      <w:t>2</w:t>
    </w:r>
    <w:r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8E" w:rsidRPr="00730A8E" w:rsidRDefault="00730A8E" w:rsidP="00E97211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ITH/1</w:t>
    </w:r>
    <w:r w:rsidR="00FC226C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/1</w:t>
    </w:r>
    <w:r w:rsidR="00FC226C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.COM </w:t>
    </w:r>
    <w:r w:rsidR="00FC226C">
      <w:rPr>
        <w:rFonts w:ascii="Arial" w:hAnsi="Arial" w:cs="Arial"/>
        <w:sz w:val="20"/>
        <w:szCs w:val="20"/>
      </w:rPr>
      <w:t>1</w:t>
    </w:r>
    <w:r w:rsidRPr="0036787A">
      <w:rPr>
        <w:rFonts w:ascii="Arial" w:hAnsi="Arial" w:cs="Arial"/>
        <w:sz w:val="20"/>
        <w:szCs w:val="20"/>
      </w:rPr>
      <w:t>.BUR/</w:t>
    </w:r>
    <w:r w:rsidRPr="00030737">
      <w:rPr>
        <w:rFonts w:ascii="Arial" w:hAnsi="Arial" w:cs="Arial"/>
        <w:sz w:val="20"/>
        <w:szCs w:val="20"/>
      </w:rPr>
      <w:t>2</w:t>
    </w:r>
    <w:r w:rsidRPr="0036787A">
      <w:rPr>
        <w:rFonts w:ascii="Arial" w:hAnsi="Arial" w:cs="Arial"/>
        <w:sz w:val="20"/>
        <w:szCs w:val="20"/>
      </w:rPr>
      <w:t xml:space="preserve"> – page </w:t>
    </w:r>
    <w:r w:rsidRPr="0036787A">
      <w:rPr>
        <w:rFonts w:ascii="Arial" w:hAnsi="Arial" w:cs="Arial"/>
        <w:sz w:val="20"/>
        <w:szCs w:val="20"/>
      </w:rPr>
      <w:fldChar w:fldCharType="begin"/>
    </w:r>
    <w:r w:rsidRPr="0036787A">
      <w:rPr>
        <w:rFonts w:ascii="Arial" w:hAnsi="Arial" w:cs="Arial"/>
        <w:sz w:val="20"/>
        <w:szCs w:val="20"/>
      </w:rPr>
      <w:instrText xml:space="preserve"> PAGE   \* MERGEFORMAT </w:instrText>
    </w:r>
    <w:r w:rsidRPr="0036787A">
      <w:rPr>
        <w:rFonts w:ascii="Arial" w:hAnsi="Arial" w:cs="Arial"/>
        <w:sz w:val="20"/>
        <w:szCs w:val="20"/>
      </w:rPr>
      <w:fldChar w:fldCharType="separate"/>
    </w:r>
    <w:r w:rsidR="00E97211">
      <w:rPr>
        <w:rFonts w:ascii="Arial" w:hAnsi="Arial" w:cs="Arial"/>
        <w:noProof/>
        <w:sz w:val="20"/>
        <w:szCs w:val="20"/>
      </w:rPr>
      <w:t>3</w:t>
    </w:r>
    <w:r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88" w:rsidRPr="00E65388" w:rsidRDefault="00E65388" w:rsidP="00E65388">
    <w:pPr>
      <w:pStyle w:val="Header"/>
      <w:rPr>
        <w:rFonts w:ascii="Arial" w:hAnsi="Arial" w:cs="Arial"/>
        <w:lang w:val="en-US"/>
      </w:rPr>
    </w:pPr>
  </w:p>
  <w:p w:rsidR="005473A2" w:rsidRPr="00550F22" w:rsidRDefault="005473A2" w:rsidP="005473A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noProof/>
        <w:lang w:val="en-US" w:eastAsia="ko-KR"/>
      </w:rPr>
      <w:drawing>
        <wp:anchor distT="0" distB="0" distL="114300" distR="114300" simplePos="0" relativeHeight="251666944" behindDoc="0" locked="0" layoutInCell="1" allowOverlap="1" wp14:anchorId="19671487" wp14:editId="228B512B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en-US"/>
      </w:rPr>
      <w:t>1</w:t>
    </w:r>
    <w:r w:rsidR="00FC226C">
      <w:rPr>
        <w:rFonts w:ascii="Arial" w:hAnsi="Arial" w:cs="Arial"/>
        <w:b/>
        <w:sz w:val="44"/>
        <w:szCs w:val="44"/>
        <w:lang w:val="en-US"/>
      </w:rPr>
      <w:t>3</w:t>
    </w:r>
    <w:r>
      <w:rPr>
        <w:rFonts w:ascii="Arial" w:hAnsi="Arial" w:cs="Arial"/>
        <w:b/>
        <w:sz w:val="44"/>
        <w:szCs w:val="44"/>
        <w:lang w:val="en-US"/>
      </w:rPr>
      <w:t> COM </w:t>
    </w:r>
    <w:r w:rsidR="00FC226C">
      <w:rPr>
        <w:rFonts w:ascii="Arial" w:hAnsi="Arial" w:cs="Arial"/>
        <w:b/>
        <w:sz w:val="44"/>
        <w:szCs w:val="44"/>
        <w:lang w:val="en-US"/>
      </w:rPr>
      <w:t>1</w:t>
    </w:r>
    <w:r>
      <w:rPr>
        <w:rFonts w:ascii="Arial" w:hAnsi="Arial" w:cs="Arial"/>
        <w:b/>
        <w:sz w:val="44"/>
        <w:szCs w:val="44"/>
        <w:lang w:val="en-US"/>
      </w:rPr>
      <w:t> </w:t>
    </w:r>
    <w:r w:rsidRPr="00550F22">
      <w:rPr>
        <w:rFonts w:ascii="Arial" w:hAnsi="Arial" w:cs="Arial"/>
        <w:b/>
        <w:sz w:val="44"/>
        <w:szCs w:val="44"/>
        <w:lang w:val="en-US"/>
      </w:rPr>
      <w:t>BUR</w:t>
    </w:r>
  </w:p>
  <w:p w:rsidR="005473A2" w:rsidRPr="00FC226C" w:rsidRDefault="005473A2" w:rsidP="005473A2">
    <w:pPr>
      <w:jc w:val="right"/>
      <w:rPr>
        <w:rFonts w:ascii="Arial" w:hAnsi="Arial" w:cs="Arial"/>
        <w:b/>
        <w:sz w:val="22"/>
        <w:szCs w:val="22"/>
        <w:lang w:val="en-US"/>
      </w:rPr>
    </w:pPr>
    <w:r w:rsidRPr="00FC226C">
      <w:rPr>
        <w:rFonts w:ascii="Arial" w:hAnsi="Arial" w:cs="Arial"/>
        <w:b/>
        <w:sz w:val="22"/>
        <w:szCs w:val="22"/>
        <w:lang w:val="en-US"/>
      </w:rPr>
      <w:t>ITH/1</w:t>
    </w:r>
    <w:r w:rsidR="00FC226C" w:rsidRPr="00FC226C">
      <w:rPr>
        <w:rFonts w:ascii="Arial" w:hAnsi="Arial" w:cs="Arial"/>
        <w:b/>
        <w:sz w:val="22"/>
        <w:szCs w:val="22"/>
        <w:lang w:val="en-US"/>
      </w:rPr>
      <w:t>8</w:t>
    </w:r>
    <w:r w:rsidRPr="00FC226C">
      <w:rPr>
        <w:rFonts w:ascii="Arial" w:hAnsi="Arial" w:cs="Arial"/>
        <w:b/>
        <w:sz w:val="22"/>
        <w:szCs w:val="22"/>
        <w:lang w:val="en-US"/>
      </w:rPr>
      <w:t>/1</w:t>
    </w:r>
    <w:r w:rsidR="00FC226C" w:rsidRPr="00FC226C">
      <w:rPr>
        <w:rFonts w:ascii="Arial" w:hAnsi="Arial" w:cs="Arial"/>
        <w:b/>
        <w:sz w:val="22"/>
        <w:szCs w:val="22"/>
        <w:lang w:val="en-US"/>
      </w:rPr>
      <w:t>3</w:t>
    </w:r>
    <w:r w:rsidRPr="00FC226C">
      <w:rPr>
        <w:rFonts w:ascii="Arial" w:hAnsi="Arial" w:cs="Arial"/>
        <w:b/>
        <w:sz w:val="22"/>
        <w:szCs w:val="22"/>
        <w:lang w:val="en-US"/>
      </w:rPr>
      <w:t>.COM </w:t>
    </w:r>
    <w:r w:rsidR="00FC226C" w:rsidRPr="00FC226C">
      <w:rPr>
        <w:rFonts w:ascii="Arial" w:hAnsi="Arial" w:cs="Arial"/>
        <w:b/>
        <w:sz w:val="22"/>
        <w:szCs w:val="22"/>
        <w:lang w:val="en-US"/>
      </w:rPr>
      <w:t>1</w:t>
    </w:r>
    <w:r w:rsidRPr="00FC226C">
      <w:rPr>
        <w:rFonts w:ascii="Arial" w:hAnsi="Arial" w:cs="Arial"/>
        <w:b/>
        <w:sz w:val="22"/>
        <w:szCs w:val="22"/>
        <w:lang w:val="en-US"/>
      </w:rPr>
      <w:t>.BUR/2</w:t>
    </w:r>
  </w:p>
  <w:p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 xml:space="preserve">Paris, </w:t>
    </w:r>
    <w:r w:rsidR="00EF2D67">
      <w:rPr>
        <w:rFonts w:ascii="Arial" w:hAnsi="Arial" w:cs="Arial"/>
        <w:b/>
        <w:sz w:val="22"/>
        <w:szCs w:val="22"/>
        <w:lang w:val="fr-FR"/>
      </w:rPr>
      <w:t xml:space="preserve">le </w:t>
    </w:r>
    <w:r w:rsidR="00095410">
      <w:rPr>
        <w:rFonts w:ascii="Arial" w:hAnsi="Arial" w:cs="Arial"/>
        <w:b/>
        <w:sz w:val="22"/>
        <w:szCs w:val="22"/>
        <w:lang w:val="fr-FR"/>
      </w:rPr>
      <w:t>12</w:t>
    </w:r>
    <w:r w:rsidR="00FC226C">
      <w:rPr>
        <w:rFonts w:ascii="Arial" w:hAnsi="Arial" w:cs="Arial"/>
        <w:b/>
        <w:sz w:val="22"/>
        <w:szCs w:val="22"/>
        <w:lang w:val="fr-FR"/>
      </w:rPr>
      <w:t xml:space="preserve"> </w:t>
    </w:r>
    <w:r w:rsidR="001309C0">
      <w:rPr>
        <w:rFonts w:ascii="Arial" w:hAnsi="Arial" w:cs="Arial"/>
        <w:b/>
        <w:sz w:val="22"/>
        <w:szCs w:val="22"/>
        <w:lang w:val="fr-FR"/>
      </w:rPr>
      <w:t>mars</w:t>
    </w:r>
    <w:r w:rsidR="00FC226C">
      <w:rPr>
        <w:rFonts w:ascii="Arial" w:hAnsi="Arial" w:cs="Arial"/>
        <w:b/>
        <w:sz w:val="22"/>
        <w:szCs w:val="22"/>
        <w:lang w:val="fr-FR"/>
      </w:rPr>
      <w:t> 2018</w:t>
    </w:r>
  </w:p>
  <w:p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A2"/>
    <w:rsid w:val="00095410"/>
    <w:rsid w:val="0010389B"/>
    <w:rsid w:val="00105343"/>
    <w:rsid w:val="00126C4A"/>
    <w:rsid w:val="001309C0"/>
    <w:rsid w:val="00174780"/>
    <w:rsid w:val="002542DD"/>
    <w:rsid w:val="0025682C"/>
    <w:rsid w:val="00294BC7"/>
    <w:rsid w:val="002D2C33"/>
    <w:rsid w:val="00422058"/>
    <w:rsid w:val="005473A2"/>
    <w:rsid w:val="00721E34"/>
    <w:rsid w:val="00730A8E"/>
    <w:rsid w:val="00A57C34"/>
    <w:rsid w:val="00A865A1"/>
    <w:rsid w:val="00E65388"/>
    <w:rsid w:val="00E97211"/>
    <w:rsid w:val="00EF2D67"/>
    <w:rsid w:val="00F77A13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BD9538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nhideWhenUsed/>
    <w:rsid w:val="0054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2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Shin, Eunkyung</cp:lastModifiedBy>
  <cp:revision>19</cp:revision>
  <dcterms:created xsi:type="dcterms:W3CDTF">2017-09-18T09:47:00Z</dcterms:created>
  <dcterms:modified xsi:type="dcterms:W3CDTF">2018-03-12T16:26:00Z</dcterms:modified>
</cp:coreProperties>
</file>