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4E253" w14:textId="7369EDE2"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CONVENTION FOR THE SAFEGUARDING OF THE</w:t>
      </w:r>
      <w:r w:rsidRPr="00293C60">
        <w:rPr>
          <w:rFonts w:ascii="Arial" w:hAnsi="Arial" w:cs="Arial"/>
          <w:b/>
          <w:sz w:val="22"/>
          <w:szCs w:val="22"/>
          <w:lang w:val="en-GB"/>
        </w:rPr>
        <w:br/>
        <w:t>INTANGIBLE CULTURAL HERITAGE</w:t>
      </w:r>
    </w:p>
    <w:p w14:paraId="016B50AA"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0D023A51" w14:textId="4A40D6E2" w:rsidR="00EC6F8D" w:rsidRDefault="00EC7479" w:rsidP="00A27E9B">
      <w:pPr>
        <w:spacing w:before="840"/>
        <w:jc w:val="center"/>
        <w:rPr>
          <w:rFonts w:ascii="Arial" w:eastAsiaTheme="minorEastAsia" w:hAnsi="Arial" w:cs="Arial"/>
          <w:b/>
          <w:sz w:val="22"/>
          <w:szCs w:val="22"/>
          <w:lang w:val="en-GB" w:eastAsia="ko-KR"/>
        </w:rPr>
      </w:pPr>
      <w:r>
        <w:rPr>
          <w:rFonts w:ascii="Arial" w:eastAsiaTheme="minorEastAsia" w:hAnsi="Arial" w:cs="Arial"/>
          <w:b/>
          <w:sz w:val="22"/>
          <w:szCs w:val="22"/>
          <w:lang w:val="en-GB" w:eastAsia="ko-KR"/>
        </w:rPr>
        <w:t>Meeting of the Bureau</w:t>
      </w:r>
    </w:p>
    <w:p w14:paraId="2983DD84" w14:textId="0AF61A9E" w:rsidR="009D5428" w:rsidRPr="00337CEB" w:rsidRDefault="00DD313E" w:rsidP="00A27E9B">
      <w:pPr>
        <w:spacing w:before="840"/>
        <w:jc w:val="center"/>
        <w:rPr>
          <w:rFonts w:ascii="Arial" w:eastAsiaTheme="minorEastAsia" w:hAnsi="Arial" w:cs="Arial"/>
          <w:b/>
          <w:sz w:val="22"/>
          <w:szCs w:val="22"/>
          <w:lang w:val="en-GB" w:eastAsia="ko-KR"/>
        </w:rPr>
      </w:pPr>
      <w:r>
        <w:rPr>
          <w:rFonts w:ascii="Arial" w:eastAsiaTheme="minorEastAsia" w:hAnsi="Arial" w:cs="Arial"/>
          <w:b/>
          <w:sz w:val="22"/>
          <w:szCs w:val="22"/>
          <w:lang w:val="en-GB" w:eastAsia="ko-KR"/>
        </w:rPr>
        <w:t>Online</w:t>
      </w:r>
    </w:p>
    <w:p w14:paraId="20554B51" w14:textId="23056161" w:rsidR="00A27E9B" w:rsidRDefault="007B6AFD" w:rsidP="007A2923">
      <w:pPr>
        <w:jc w:val="center"/>
        <w:rPr>
          <w:rFonts w:ascii="Arial" w:hAnsi="Arial" w:cs="Arial"/>
          <w:b/>
          <w:sz w:val="22"/>
          <w:szCs w:val="22"/>
          <w:lang w:val="en-GB"/>
        </w:rPr>
      </w:pPr>
      <w:r>
        <w:rPr>
          <w:rFonts w:ascii="Arial" w:hAnsi="Arial" w:cs="Arial"/>
          <w:b/>
          <w:sz w:val="22"/>
          <w:szCs w:val="22"/>
          <w:lang w:val="en-GB"/>
        </w:rPr>
        <w:t>1</w:t>
      </w:r>
      <w:r w:rsidR="000B48C6">
        <w:rPr>
          <w:rFonts w:ascii="Arial" w:hAnsi="Arial" w:cs="Arial"/>
          <w:b/>
          <w:sz w:val="22"/>
          <w:szCs w:val="22"/>
          <w:lang w:val="en-GB"/>
        </w:rPr>
        <w:t>4</w:t>
      </w:r>
      <w:r w:rsidR="00DD313E">
        <w:rPr>
          <w:rFonts w:ascii="Arial" w:hAnsi="Arial" w:cs="Arial"/>
          <w:b/>
          <w:sz w:val="22"/>
          <w:szCs w:val="22"/>
          <w:lang w:val="en-GB"/>
        </w:rPr>
        <w:t xml:space="preserve"> </w:t>
      </w:r>
      <w:r w:rsidR="000B48C6">
        <w:rPr>
          <w:rFonts w:ascii="Arial" w:hAnsi="Arial" w:cs="Arial"/>
          <w:b/>
          <w:sz w:val="22"/>
          <w:szCs w:val="22"/>
          <w:lang w:val="en-GB"/>
        </w:rPr>
        <w:t>October</w:t>
      </w:r>
      <w:r w:rsidR="00DD313E">
        <w:rPr>
          <w:rFonts w:ascii="Arial" w:hAnsi="Arial" w:cs="Arial"/>
          <w:b/>
          <w:sz w:val="22"/>
          <w:szCs w:val="22"/>
          <w:lang w:val="en-GB"/>
        </w:rPr>
        <w:t xml:space="preserve"> 2021</w:t>
      </w:r>
    </w:p>
    <w:p w14:paraId="42D5D6C0" w14:textId="313D8667" w:rsidR="00EC6F8D" w:rsidRPr="00337CEB" w:rsidRDefault="006A6321" w:rsidP="007A2923">
      <w:pPr>
        <w:jc w:val="center"/>
        <w:rPr>
          <w:rFonts w:ascii="Arial" w:eastAsiaTheme="minorEastAsia" w:hAnsi="Arial" w:cs="Arial"/>
          <w:b/>
          <w:sz w:val="22"/>
          <w:szCs w:val="22"/>
          <w:lang w:val="en-GB" w:eastAsia="ko-KR"/>
        </w:rPr>
      </w:pPr>
      <w:r w:rsidRPr="006A6321">
        <w:rPr>
          <w:rFonts w:ascii="Arial" w:hAnsi="Arial" w:cs="Arial"/>
          <w:b/>
          <w:sz w:val="22"/>
          <w:szCs w:val="22"/>
          <w:lang w:val="en-GB"/>
        </w:rPr>
        <w:t>1</w:t>
      </w:r>
      <w:r w:rsidR="007472AD">
        <w:rPr>
          <w:rFonts w:ascii="Arial" w:hAnsi="Arial" w:cs="Arial"/>
          <w:b/>
          <w:sz w:val="22"/>
          <w:szCs w:val="22"/>
          <w:lang w:val="en-GB"/>
        </w:rPr>
        <w:t>.</w:t>
      </w:r>
      <w:r w:rsidRPr="006A6321">
        <w:rPr>
          <w:rFonts w:ascii="Arial" w:hAnsi="Arial" w:cs="Arial"/>
          <w:b/>
          <w:sz w:val="22"/>
          <w:szCs w:val="22"/>
          <w:lang w:val="en-GB"/>
        </w:rPr>
        <w:t>15</w:t>
      </w:r>
      <w:r w:rsidR="00B8767F">
        <w:rPr>
          <w:rFonts w:ascii="Arial" w:hAnsi="Arial" w:cs="Arial"/>
          <w:b/>
          <w:sz w:val="22"/>
          <w:szCs w:val="22"/>
          <w:lang w:val="en-GB"/>
        </w:rPr>
        <w:t xml:space="preserve"> p.m.</w:t>
      </w:r>
      <w:r w:rsidRPr="006A6321">
        <w:rPr>
          <w:rFonts w:ascii="Arial" w:hAnsi="Arial" w:cs="Arial"/>
          <w:b/>
          <w:sz w:val="22"/>
          <w:szCs w:val="22"/>
          <w:lang w:val="en-GB"/>
        </w:rPr>
        <w:t xml:space="preserve"> – 2</w:t>
      </w:r>
      <w:r w:rsidR="007472AD">
        <w:rPr>
          <w:rFonts w:ascii="Arial" w:hAnsi="Arial" w:cs="Arial"/>
          <w:b/>
          <w:sz w:val="22"/>
          <w:szCs w:val="22"/>
          <w:lang w:val="en-GB"/>
        </w:rPr>
        <w:t>.</w:t>
      </w:r>
      <w:r w:rsidRPr="006A6321">
        <w:rPr>
          <w:rFonts w:ascii="Arial" w:hAnsi="Arial" w:cs="Arial"/>
          <w:b/>
          <w:sz w:val="22"/>
          <w:szCs w:val="22"/>
          <w:lang w:val="en-GB"/>
        </w:rPr>
        <w:t>15</w:t>
      </w:r>
      <w:r w:rsidR="007A2923" w:rsidRPr="006A6321">
        <w:rPr>
          <w:rFonts w:ascii="Arial" w:hAnsi="Arial" w:cs="Arial"/>
          <w:b/>
          <w:sz w:val="22"/>
          <w:szCs w:val="22"/>
          <w:lang w:val="en-GB"/>
        </w:rPr>
        <w:t xml:space="preserve"> p.m.</w:t>
      </w:r>
      <w:r w:rsidR="00EC7479" w:rsidRPr="006A6321">
        <w:rPr>
          <w:rFonts w:ascii="Arial" w:eastAsiaTheme="minorEastAsia" w:hAnsi="Arial" w:cs="Arial"/>
          <w:b/>
          <w:sz w:val="22"/>
          <w:szCs w:val="22"/>
          <w:lang w:val="en-GB" w:eastAsia="ko-KR"/>
        </w:rPr>
        <w:t xml:space="preserve"> </w:t>
      </w:r>
      <w:r w:rsidR="00233464" w:rsidRPr="006A6321">
        <w:rPr>
          <w:rFonts w:ascii="Arial" w:hAnsi="Arial"/>
          <w:b/>
          <w:sz w:val="22"/>
          <w:lang w:val="en-US"/>
        </w:rPr>
        <w:t>(UTC+2)</w:t>
      </w:r>
    </w:p>
    <w:p w14:paraId="209C5204" w14:textId="60A02D5B" w:rsidR="00EC6F8D" w:rsidRPr="00293C60" w:rsidRDefault="00EC6F8D" w:rsidP="00A27E9B">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4B0697">
        <w:rPr>
          <w:rFonts w:ascii="Arial" w:hAnsi="Arial" w:cs="Arial"/>
          <w:b/>
          <w:sz w:val="22"/>
          <w:szCs w:val="22"/>
          <w:u w:val="single"/>
          <w:lang w:val="en-GB"/>
        </w:rPr>
        <w:t>4</w:t>
      </w:r>
      <w:r w:rsidRPr="00293C60">
        <w:rPr>
          <w:rFonts w:ascii="Arial" w:hAnsi="Arial" w:cs="Arial"/>
          <w:b/>
          <w:sz w:val="22"/>
          <w:szCs w:val="22"/>
          <w:u w:val="single"/>
          <w:lang w:val="en-GB"/>
        </w:rPr>
        <w:t xml:space="preserve"> of the Provisional Agenda</w:t>
      </w:r>
      <w:r w:rsidRPr="00293C60">
        <w:rPr>
          <w:rFonts w:ascii="Arial" w:hAnsi="Arial" w:cs="Arial"/>
          <w:b/>
          <w:sz w:val="22"/>
          <w:szCs w:val="22"/>
          <w:lang w:val="en-GB"/>
        </w:rPr>
        <w:t>:</w:t>
      </w:r>
    </w:p>
    <w:p w14:paraId="28031F8C" w14:textId="543752D0" w:rsidR="00EC6F8D" w:rsidRPr="00293C60" w:rsidRDefault="004B0697" w:rsidP="00EC6F8D">
      <w:pPr>
        <w:pStyle w:val="Sansinterligne2"/>
        <w:spacing w:after="1200"/>
        <w:jc w:val="center"/>
        <w:rPr>
          <w:rFonts w:ascii="Arial" w:hAnsi="Arial" w:cs="Arial"/>
          <w:b/>
          <w:sz w:val="22"/>
          <w:szCs w:val="22"/>
          <w:lang w:val="en-GB"/>
        </w:rPr>
      </w:pPr>
      <w:r>
        <w:rPr>
          <w:rFonts w:ascii="Arial" w:hAnsi="Arial" w:cs="Arial"/>
          <w:b/>
          <w:sz w:val="22"/>
          <w:szCs w:val="22"/>
          <w:lang w:val="en-GB"/>
        </w:rPr>
        <w:t>Meeting venue and modality of the sixteenth session of the Committee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233464" w14:paraId="28148870" w14:textId="77777777" w:rsidTr="00EC6F8D">
        <w:trPr>
          <w:jc w:val="center"/>
        </w:trPr>
        <w:tc>
          <w:tcPr>
            <w:tcW w:w="5670" w:type="dxa"/>
            <w:vAlign w:val="center"/>
          </w:tcPr>
          <w:p w14:paraId="710290EA" w14:textId="2059DFE2" w:rsidR="004B0697" w:rsidRDefault="004B0697" w:rsidP="004B0697">
            <w:pPr>
              <w:pStyle w:val="Sansinterligne2"/>
              <w:spacing w:before="200" w:after="200"/>
              <w:jc w:val="center"/>
              <w:rPr>
                <w:rFonts w:ascii="Arial" w:hAnsi="Arial" w:cs="Arial"/>
                <w:b/>
                <w:sz w:val="22"/>
                <w:szCs w:val="22"/>
                <w:lang w:val="en-GB"/>
              </w:rPr>
            </w:pPr>
            <w:r>
              <w:rPr>
                <w:rFonts w:ascii="Arial" w:hAnsi="Arial" w:cs="Arial"/>
                <w:b/>
                <w:sz w:val="22"/>
                <w:szCs w:val="22"/>
                <w:lang w:val="en-GB"/>
              </w:rPr>
              <w:t>Summary</w:t>
            </w:r>
          </w:p>
          <w:p w14:paraId="2B30BFB7" w14:textId="1887509E" w:rsidR="004B0697" w:rsidRPr="004B0697" w:rsidRDefault="004B0697" w:rsidP="00AB51AE">
            <w:pPr>
              <w:pStyle w:val="Sansinterligne"/>
              <w:spacing w:before="200" w:after="200"/>
              <w:jc w:val="both"/>
              <w:rPr>
                <w:rFonts w:ascii="Arial" w:hAnsi="Arial" w:cs="Arial"/>
                <w:bCs/>
                <w:sz w:val="22"/>
                <w:szCs w:val="22"/>
                <w:lang w:val="en-GB"/>
              </w:rPr>
            </w:pPr>
            <w:r>
              <w:rPr>
                <w:rFonts w:ascii="Arial" w:hAnsi="Arial" w:cs="Arial"/>
                <w:bCs/>
                <w:sz w:val="22"/>
                <w:szCs w:val="22"/>
                <w:lang w:val="en-GB"/>
              </w:rPr>
              <w:t>Given</w:t>
            </w:r>
            <w:r w:rsidRPr="005F4277">
              <w:rPr>
                <w:rFonts w:ascii="Arial" w:hAnsi="Arial" w:cs="Arial"/>
                <w:bCs/>
                <w:sz w:val="22"/>
                <w:szCs w:val="22"/>
                <w:lang w:val="en-GB"/>
              </w:rPr>
              <w:t xml:space="preserve"> </w:t>
            </w:r>
            <w:r>
              <w:rPr>
                <w:rFonts w:ascii="Arial" w:hAnsi="Arial" w:cs="Arial"/>
                <w:bCs/>
                <w:sz w:val="22"/>
                <w:szCs w:val="22"/>
                <w:lang w:val="en-GB"/>
              </w:rPr>
              <w:t xml:space="preserve">the continuing uncertainty surrounding the ongoing COVID-19 pandemic, the Bureau is invited to decide on the meeting </w:t>
            </w:r>
            <w:r w:rsidR="0030575C">
              <w:rPr>
                <w:rFonts w:ascii="Arial" w:hAnsi="Arial" w:cs="Arial"/>
                <w:bCs/>
                <w:sz w:val="22"/>
                <w:szCs w:val="22"/>
                <w:lang w:val="en-GB"/>
              </w:rPr>
              <w:t xml:space="preserve">venue and </w:t>
            </w:r>
            <w:r>
              <w:rPr>
                <w:rFonts w:ascii="Arial" w:hAnsi="Arial" w:cs="Arial"/>
                <w:bCs/>
                <w:sz w:val="22"/>
                <w:szCs w:val="22"/>
                <w:lang w:val="en-GB"/>
              </w:rPr>
              <w:t xml:space="preserve">modality for the sixteenth session of the Intergovernmental Committee, following </w:t>
            </w:r>
            <w:r w:rsidR="008A3E79">
              <w:rPr>
                <w:rFonts w:ascii="Arial" w:hAnsi="Arial" w:cs="Arial"/>
                <w:bCs/>
                <w:sz w:val="22"/>
                <w:szCs w:val="22"/>
                <w:lang w:val="en-GB"/>
              </w:rPr>
              <w:t xml:space="preserve">Decision </w:t>
            </w:r>
            <w:r w:rsidR="002D4870">
              <w:fldChar w:fldCharType="begin"/>
            </w:r>
            <w:r w:rsidR="002D4870" w:rsidRPr="002D4870">
              <w:rPr>
                <w:lang w:val="en-US"/>
              </w:rPr>
              <w:instrText xml:space="preserve"> HYPERLINK "https://ich.unesco.org/doc/src/LHE-21-16.COM_3.BUR-Decisions_EN.docx" </w:instrText>
            </w:r>
            <w:r w:rsidR="002D4870">
              <w:fldChar w:fldCharType="separate"/>
            </w:r>
            <w:r w:rsidR="008A3E79" w:rsidRPr="008A3E79">
              <w:rPr>
                <w:rStyle w:val="Lienhypertexte"/>
                <w:rFonts w:ascii="Arial" w:hAnsi="Arial" w:cs="Arial"/>
                <w:bCs/>
                <w:sz w:val="22"/>
                <w:szCs w:val="22"/>
                <w:lang w:val="en-GB"/>
              </w:rPr>
              <w:t>16.COM 3.BUR</w:t>
            </w:r>
            <w:r w:rsidR="00D678E1">
              <w:rPr>
                <w:rStyle w:val="Lienhypertexte"/>
                <w:rFonts w:ascii="Arial" w:hAnsi="Arial" w:cs="Arial"/>
                <w:bCs/>
                <w:sz w:val="22"/>
                <w:szCs w:val="22"/>
                <w:lang w:val="en-GB"/>
              </w:rPr>
              <w:t> </w:t>
            </w:r>
            <w:r w:rsidR="008A3E79" w:rsidRPr="008A3E79">
              <w:rPr>
                <w:rStyle w:val="Lienhypertexte"/>
                <w:rFonts w:ascii="Arial" w:hAnsi="Arial" w:cs="Arial"/>
                <w:bCs/>
                <w:sz w:val="22"/>
                <w:szCs w:val="22"/>
                <w:lang w:val="en-GB"/>
              </w:rPr>
              <w:t>5</w:t>
            </w:r>
            <w:r w:rsidR="002D4870">
              <w:rPr>
                <w:rStyle w:val="Lienhypertexte"/>
                <w:rFonts w:ascii="Arial" w:hAnsi="Arial" w:cs="Arial"/>
                <w:bCs/>
                <w:sz w:val="22"/>
                <w:szCs w:val="22"/>
                <w:lang w:val="en-GB"/>
              </w:rPr>
              <w:fldChar w:fldCharType="end"/>
            </w:r>
            <w:r w:rsidR="008A3E79">
              <w:rPr>
                <w:rFonts w:ascii="Arial" w:hAnsi="Arial" w:cs="Arial"/>
                <w:bCs/>
                <w:sz w:val="22"/>
                <w:szCs w:val="22"/>
                <w:lang w:val="en-GB"/>
              </w:rPr>
              <w:t xml:space="preserve"> </w:t>
            </w:r>
            <w:r>
              <w:rPr>
                <w:rFonts w:ascii="Arial" w:hAnsi="Arial" w:cs="Arial"/>
                <w:bCs/>
                <w:sz w:val="22"/>
                <w:szCs w:val="22"/>
                <w:lang w:val="en-GB"/>
              </w:rPr>
              <w:t xml:space="preserve">at the third meeting of the Bureau and an electronic </w:t>
            </w:r>
            <w:r w:rsidR="00EA1091">
              <w:rPr>
                <w:rFonts w:ascii="Arial" w:hAnsi="Arial" w:cs="Arial"/>
                <w:bCs/>
                <w:sz w:val="22"/>
                <w:szCs w:val="22"/>
                <w:lang w:val="en-GB"/>
              </w:rPr>
              <w:t>exchange</w:t>
            </w:r>
            <w:r>
              <w:rPr>
                <w:rFonts w:ascii="Arial" w:hAnsi="Arial" w:cs="Arial"/>
                <w:bCs/>
                <w:sz w:val="22"/>
                <w:szCs w:val="22"/>
                <w:lang w:val="en-GB"/>
              </w:rPr>
              <w:t xml:space="preserve"> with members of the Committee</w:t>
            </w:r>
            <w:r w:rsidR="00EA1091">
              <w:rPr>
                <w:rFonts w:ascii="Arial" w:hAnsi="Arial" w:cs="Arial"/>
                <w:bCs/>
                <w:sz w:val="22"/>
                <w:szCs w:val="22"/>
                <w:lang w:val="en-GB"/>
              </w:rPr>
              <w:t xml:space="preserve"> from 8 to 13 October 2021</w:t>
            </w:r>
            <w:r>
              <w:rPr>
                <w:rFonts w:ascii="Arial" w:hAnsi="Arial" w:cs="Arial"/>
                <w:bCs/>
                <w:sz w:val="22"/>
                <w:szCs w:val="22"/>
                <w:lang w:val="en-GB"/>
              </w:rPr>
              <w:t>.</w:t>
            </w:r>
          </w:p>
          <w:p w14:paraId="1198A592" w14:textId="0F85967F" w:rsidR="00EC6F8D" w:rsidRPr="00293C60" w:rsidRDefault="00EC6F8D" w:rsidP="007A5626">
            <w:pPr>
              <w:pStyle w:val="Sansinterligne2"/>
              <w:spacing w:before="200" w:after="200"/>
              <w:rPr>
                <w:rFonts w:ascii="Arial" w:hAnsi="Arial" w:cs="Arial"/>
                <w:b/>
                <w:sz w:val="22"/>
                <w:szCs w:val="22"/>
                <w:lang w:val="en-GB"/>
              </w:rPr>
            </w:pPr>
            <w:r w:rsidRPr="00293C60">
              <w:rPr>
                <w:rFonts w:ascii="Arial" w:hAnsi="Arial" w:cs="Arial"/>
                <w:b/>
                <w:sz w:val="22"/>
                <w:szCs w:val="22"/>
                <w:lang w:val="en-GB"/>
              </w:rPr>
              <w:t>Decision required</w:t>
            </w:r>
            <w:r w:rsidRPr="00652714">
              <w:rPr>
                <w:rFonts w:ascii="Arial" w:hAnsi="Arial" w:cs="Arial"/>
                <w:bCs/>
                <w:sz w:val="22"/>
                <w:szCs w:val="22"/>
                <w:lang w:val="en-GB"/>
              </w:rPr>
              <w:t>:</w:t>
            </w:r>
            <w:r w:rsidRPr="00293C60">
              <w:rPr>
                <w:rFonts w:ascii="Arial" w:hAnsi="Arial" w:cs="Arial"/>
                <w:b/>
                <w:sz w:val="22"/>
                <w:szCs w:val="22"/>
                <w:lang w:val="en-GB"/>
              </w:rPr>
              <w:t xml:space="preserve"> </w:t>
            </w:r>
            <w:r w:rsidRPr="00293C60">
              <w:rPr>
                <w:rFonts w:ascii="Arial" w:hAnsi="Arial" w:cs="Arial"/>
                <w:bCs/>
                <w:sz w:val="22"/>
                <w:szCs w:val="22"/>
                <w:lang w:val="en-GB"/>
              </w:rPr>
              <w:t xml:space="preserve">paragraph </w:t>
            </w:r>
            <w:r w:rsidR="0030575C">
              <w:rPr>
                <w:rFonts w:ascii="Arial" w:hAnsi="Arial" w:cs="Arial"/>
                <w:bCs/>
                <w:sz w:val="22"/>
                <w:szCs w:val="22"/>
                <w:lang w:val="en-GB"/>
              </w:rPr>
              <w:t>4</w:t>
            </w:r>
          </w:p>
        </w:tc>
      </w:tr>
    </w:tbl>
    <w:p w14:paraId="439CE0AF" w14:textId="7D8E2DAC" w:rsidR="00E20892" w:rsidRDefault="00655736" w:rsidP="00E20892">
      <w:pPr>
        <w:pStyle w:val="Marge"/>
        <w:widowControl w:val="0"/>
        <w:numPr>
          <w:ilvl w:val="0"/>
          <w:numId w:val="15"/>
        </w:numPr>
        <w:spacing w:after="120"/>
        <w:ind w:left="567" w:hanging="567"/>
        <w:rPr>
          <w:lang w:val="en-US"/>
        </w:rPr>
      </w:pPr>
      <w:r w:rsidRPr="00E20892">
        <w:rPr>
          <w:lang w:val="en-US"/>
        </w:rPr>
        <w:br w:type="page"/>
      </w:r>
      <w:r w:rsidR="00E20892" w:rsidRPr="00E20892">
        <w:rPr>
          <w:lang w:val="en-US"/>
        </w:rPr>
        <w:lastRenderedPageBreak/>
        <w:t xml:space="preserve">The present </w:t>
      </w:r>
      <w:r w:rsidR="00A925E2">
        <w:rPr>
          <w:lang w:val="en-US"/>
        </w:rPr>
        <w:t>meeting</w:t>
      </w:r>
      <w:r w:rsidR="00E20892" w:rsidRPr="00E20892">
        <w:rPr>
          <w:lang w:val="en-US"/>
        </w:rPr>
        <w:t xml:space="preserve"> was called following the decision of the Bureau on </w:t>
      </w:r>
      <w:r w:rsidR="008A3E79">
        <w:rPr>
          <w:lang w:val="en-US"/>
        </w:rPr>
        <w:t>4</w:t>
      </w:r>
      <w:r w:rsidR="00E20892" w:rsidRPr="00E20892">
        <w:rPr>
          <w:lang w:val="en-US"/>
        </w:rPr>
        <w:t> October 202</w:t>
      </w:r>
      <w:r w:rsidR="008A3E79">
        <w:rPr>
          <w:lang w:val="en-US"/>
        </w:rPr>
        <w:t>1</w:t>
      </w:r>
      <w:r w:rsidR="00E20892" w:rsidRPr="00E20892">
        <w:rPr>
          <w:lang w:val="en-US"/>
        </w:rPr>
        <w:t xml:space="preserve"> </w:t>
      </w:r>
      <w:r w:rsidR="00E20892" w:rsidRPr="00E20892">
        <w:rPr>
          <w:rFonts w:cs="Arial"/>
          <w:color w:val="414042"/>
          <w:sz w:val="21"/>
          <w:szCs w:val="21"/>
          <w:shd w:val="clear" w:color="auto" w:fill="FFFFFF"/>
          <w:lang w:val="en-US"/>
        </w:rPr>
        <w:t>(</w:t>
      </w:r>
      <w:r w:rsidR="002D4870">
        <w:fldChar w:fldCharType="begin"/>
      </w:r>
      <w:r w:rsidR="002D4870" w:rsidRPr="002D4870">
        <w:rPr>
          <w:lang w:val="en-US"/>
        </w:rPr>
        <w:instrText xml:space="preserve"> HYPERLINK "https://ich.unesco.org/doc/src/LHE-21-16.COM_3.BUR-Decisions_EN.docx" </w:instrText>
      </w:r>
      <w:r w:rsidR="002D4870">
        <w:fldChar w:fldCharType="separate"/>
      </w:r>
      <w:r w:rsidR="008A3E79">
        <w:rPr>
          <w:rStyle w:val="Lienhypertexte"/>
          <w:rFonts w:asciiTheme="minorBidi" w:hAnsiTheme="minorBidi" w:cstheme="minorBidi"/>
          <w:szCs w:val="22"/>
          <w:lang w:val="en-US"/>
        </w:rPr>
        <w:t>Decision 16.COM 3.BUR 5</w:t>
      </w:r>
      <w:r w:rsidR="002D4870">
        <w:rPr>
          <w:rStyle w:val="Lienhypertexte"/>
          <w:rFonts w:asciiTheme="minorBidi" w:hAnsiTheme="minorBidi" w:cstheme="minorBidi"/>
          <w:szCs w:val="22"/>
          <w:lang w:val="en-US"/>
        </w:rPr>
        <w:fldChar w:fldCharType="end"/>
      </w:r>
      <w:r w:rsidR="00E20892">
        <w:rPr>
          <w:rFonts w:asciiTheme="minorBidi" w:hAnsiTheme="minorBidi" w:cstheme="minorBidi"/>
          <w:szCs w:val="22"/>
          <w:lang w:val="en-US"/>
        </w:rPr>
        <w:t>)</w:t>
      </w:r>
      <w:r w:rsidR="00E20892" w:rsidRPr="00E20892">
        <w:rPr>
          <w:lang w:val="en-US"/>
        </w:rPr>
        <w:t xml:space="preserve">, which discussed </w:t>
      </w:r>
      <w:r w:rsidR="00EA1091">
        <w:rPr>
          <w:lang w:val="en-US"/>
        </w:rPr>
        <w:t xml:space="preserve">where </w:t>
      </w:r>
      <w:r w:rsidR="00AB51AE">
        <w:rPr>
          <w:lang w:val="en-US"/>
        </w:rPr>
        <w:t xml:space="preserve">and </w:t>
      </w:r>
      <w:r w:rsidR="00EA1091">
        <w:rPr>
          <w:lang w:val="en-US"/>
        </w:rPr>
        <w:t>how</w:t>
      </w:r>
      <w:r w:rsidR="00E20892" w:rsidRPr="00E20892">
        <w:rPr>
          <w:lang w:val="en-US"/>
        </w:rPr>
        <w:t xml:space="preserve"> to convene the </w:t>
      </w:r>
      <w:r w:rsidR="008A3E79">
        <w:rPr>
          <w:lang w:val="en-US"/>
        </w:rPr>
        <w:t>sixteenth</w:t>
      </w:r>
      <w:r w:rsidR="00E20892" w:rsidRPr="00E20892">
        <w:rPr>
          <w:lang w:val="en-US"/>
        </w:rPr>
        <w:t xml:space="preserve"> session of the Committee in light of the ongoing COVID-19 pandemic.</w:t>
      </w:r>
    </w:p>
    <w:p w14:paraId="74647E6D" w14:textId="5C0BB781" w:rsidR="00E20892" w:rsidRPr="00E20892" w:rsidRDefault="00E20892">
      <w:pPr>
        <w:pStyle w:val="Marge"/>
        <w:widowControl w:val="0"/>
        <w:numPr>
          <w:ilvl w:val="0"/>
          <w:numId w:val="15"/>
        </w:numPr>
        <w:spacing w:after="120"/>
        <w:ind w:left="567" w:hanging="567"/>
        <w:rPr>
          <w:lang w:val="en-US"/>
        </w:rPr>
      </w:pPr>
      <w:r w:rsidRPr="00E20892">
        <w:rPr>
          <w:lang w:val="en-US"/>
        </w:rPr>
        <w:t xml:space="preserve">The Committee members were invited to express their preference </w:t>
      </w:r>
      <w:r w:rsidRPr="00AB51AE">
        <w:rPr>
          <w:lang w:val="en-US"/>
        </w:rPr>
        <w:t>between</w:t>
      </w:r>
      <w:r w:rsidR="00AB51AE" w:rsidRPr="00AB51AE">
        <w:rPr>
          <w:rFonts w:cs="Arial"/>
          <w:lang w:val="en-GB"/>
        </w:rPr>
        <w:t xml:space="preserve"> holding </w:t>
      </w:r>
      <w:r w:rsidR="00EA1091">
        <w:rPr>
          <w:rFonts w:cs="Arial"/>
          <w:lang w:val="en-GB"/>
        </w:rPr>
        <w:t>a presential</w:t>
      </w:r>
      <w:r w:rsidR="00AB51AE" w:rsidRPr="00AB51AE">
        <w:rPr>
          <w:rFonts w:cs="Arial"/>
          <w:lang w:val="en-GB"/>
        </w:rPr>
        <w:t xml:space="preserve"> meeting in Colombo, Sri Lanka or </w:t>
      </w:r>
      <w:r w:rsidR="00997641">
        <w:rPr>
          <w:rFonts w:cs="Arial"/>
          <w:lang w:val="en-GB"/>
        </w:rPr>
        <w:t>at</w:t>
      </w:r>
      <w:r w:rsidR="00997641" w:rsidRPr="00AB51AE">
        <w:rPr>
          <w:rFonts w:cs="Arial"/>
          <w:lang w:val="en-GB"/>
        </w:rPr>
        <w:t xml:space="preserve"> </w:t>
      </w:r>
      <w:r w:rsidR="00AB51AE" w:rsidRPr="00AB51AE">
        <w:rPr>
          <w:rFonts w:cs="Arial"/>
          <w:lang w:val="en-GB"/>
        </w:rPr>
        <w:t xml:space="preserve">UNESCO Headquarters, Paris </w:t>
      </w:r>
      <w:r w:rsidR="00AB51AE">
        <w:rPr>
          <w:rFonts w:cs="Arial"/>
          <w:lang w:val="en-GB"/>
        </w:rPr>
        <w:t xml:space="preserve">from </w:t>
      </w:r>
      <w:r w:rsidRPr="00AB51AE">
        <w:rPr>
          <w:lang w:val="en-US"/>
        </w:rPr>
        <w:t>1</w:t>
      </w:r>
      <w:r w:rsidR="008A3E79" w:rsidRPr="00AB51AE">
        <w:rPr>
          <w:lang w:val="en-US"/>
        </w:rPr>
        <w:t>3</w:t>
      </w:r>
      <w:r w:rsidRPr="00AB51AE">
        <w:rPr>
          <w:lang w:val="en-US"/>
        </w:rPr>
        <w:t xml:space="preserve"> to</w:t>
      </w:r>
      <w:r w:rsidRPr="00E20892">
        <w:rPr>
          <w:lang w:val="en-US"/>
        </w:rPr>
        <w:t xml:space="preserve"> 1</w:t>
      </w:r>
      <w:r w:rsidR="008A3E79">
        <w:rPr>
          <w:lang w:val="en-US"/>
        </w:rPr>
        <w:t>8</w:t>
      </w:r>
      <w:r w:rsidRPr="00E20892">
        <w:rPr>
          <w:lang w:val="en-US"/>
        </w:rPr>
        <w:t xml:space="preserve"> December 202</w:t>
      </w:r>
      <w:r w:rsidR="008A3E79">
        <w:rPr>
          <w:lang w:val="en-US"/>
        </w:rPr>
        <w:t>1</w:t>
      </w:r>
      <w:r w:rsidR="00EA1091">
        <w:rPr>
          <w:rFonts w:asciiTheme="minorBidi" w:hAnsiTheme="minorBidi" w:cstheme="minorBidi"/>
          <w:szCs w:val="22"/>
          <w:lang w:val="en-US"/>
        </w:rPr>
        <w:t xml:space="preserve">, noting that </w:t>
      </w:r>
      <w:r w:rsidR="00EA1091" w:rsidRPr="00EA1091">
        <w:rPr>
          <w:rFonts w:asciiTheme="minorBidi" w:hAnsiTheme="minorBidi" w:cstheme="minorBidi"/>
          <w:szCs w:val="22"/>
          <w:lang w:val="en-US"/>
        </w:rPr>
        <w:t xml:space="preserve">observers </w:t>
      </w:r>
      <w:r w:rsidR="00EA1091">
        <w:rPr>
          <w:rFonts w:asciiTheme="minorBidi" w:hAnsiTheme="minorBidi" w:cstheme="minorBidi"/>
          <w:szCs w:val="22"/>
          <w:lang w:val="en-US"/>
        </w:rPr>
        <w:t xml:space="preserve">would have the possibility </w:t>
      </w:r>
      <w:r w:rsidR="00EA1091" w:rsidRPr="00EA1091">
        <w:rPr>
          <w:rFonts w:asciiTheme="minorBidi" w:hAnsiTheme="minorBidi" w:cstheme="minorBidi"/>
          <w:szCs w:val="22"/>
          <w:lang w:val="en-US"/>
        </w:rPr>
        <w:t>to attend in-person or to connect online</w:t>
      </w:r>
      <w:r w:rsidR="00AD3A83" w:rsidRPr="00AD3A83">
        <w:rPr>
          <w:rFonts w:asciiTheme="minorBidi" w:hAnsiTheme="minorBidi" w:cstheme="minorBidi"/>
          <w:szCs w:val="22"/>
          <w:lang w:val="en-US"/>
        </w:rPr>
        <w:t xml:space="preserve"> </w:t>
      </w:r>
      <w:r w:rsidR="00997641">
        <w:rPr>
          <w:rFonts w:asciiTheme="minorBidi" w:hAnsiTheme="minorBidi" w:cstheme="minorBidi"/>
          <w:szCs w:val="22"/>
          <w:lang w:val="en-US"/>
        </w:rPr>
        <w:t xml:space="preserve">for </w:t>
      </w:r>
      <w:r w:rsidR="00AD3A83">
        <w:rPr>
          <w:rFonts w:asciiTheme="minorBidi" w:hAnsiTheme="minorBidi" w:cstheme="minorBidi"/>
          <w:szCs w:val="22"/>
          <w:lang w:val="en-US"/>
        </w:rPr>
        <w:t>both options</w:t>
      </w:r>
      <w:r w:rsidR="00EA1091">
        <w:rPr>
          <w:rFonts w:asciiTheme="minorBidi" w:hAnsiTheme="minorBidi" w:cstheme="minorBidi"/>
          <w:szCs w:val="22"/>
          <w:lang w:val="en-US"/>
        </w:rPr>
        <w:t xml:space="preserve">. </w:t>
      </w:r>
      <w:r>
        <w:rPr>
          <w:rFonts w:asciiTheme="minorBidi" w:hAnsiTheme="minorBidi" w:cstheme="minorBidi"/>
          <w:szCs w:val="22"/>
          <w:lang w:val="en-US"/>
        </w:rPr>
        <w:t xml:space="preserve">The Secretariat sent a letter on </w:t>
      </w:r>
      <w:r w:rsidR="007472AD" w:rsidRPr="002A3FA0">
        <w:rPr>
          <w:rFonts w:asciiTheme="minorBidi" w:hAnsiTheme="minorBidi" w:cstheme="minorBidi"/>
          <w:szCs w:val="22"/>
          <w:lang w:val="en-US"/>
        </w:rPr>
        <w:t xml:space="preserve">8 </w:t>
      </w:r>
      <w:r w:rsidR="008A3E79" w:rsidRPr="002A3FA0">
        <w:rPr>
          <w:rFonts w:asciiTheme="minorBidi" w:hAnsiTheme="minorBidi" w:cstheme="minorBidi"/>
          <w:szCs w:val="22"/>
          <w:lang w:val="en-US"/>
        </w:rPr>
        <w:t>October</w:t>
      </w:r>
      <w:r w:rsidRPr="002A3FA0">
        <w:rPr>
          <w:rFonts w:asciiTheme="minorBidi" w:hAnsiTheme="minorBidi" w:cstheme="minorBidi"/>
          <w:szCs w:val="22"/>
          <w:lang w:val="en-US"/>
        </w:rPr>
        <w:t xml:space="preserve"> 202</w:t>
      </w:r>
      <w:r w:rsidR="008A3E79" w:rsidRPr="002A3FA0">
        <w:rPr>
          <w:rFonts w:asciiTheme="minorBidi" w:hAnsiTheme="minorBidi" w:cstheme="minorBidi"/>
          <w:szCs w:val="22"/>
          <w:lang w:val="en-US"/>
        </w:rPr>
        <w:t>1</w:t>
      </w:r>
      <w:r w:rsidRPr="00EA1091">
        <w:rPr>
          <w:rFonts w:asciiTheme="minorBidi" w:hAnsiTheme="minorBidi" w:cstheme="minorBidi"/>
          <w:szCs w:val="22"/>
          <w:lang w:val="en-US"/>
        </w:rPr>
        <w:t xml:space="preserve"> to</w:t>
      </w:r>
      <w:r>
        <w:rPr>
          <w:rFonts w:asciiTheme="minorBidi" w:hAnsiTheme="minorBidi" w:cstheme="minorBidi"/>
          <w:szCs w:val="22"/>
          <w:lang w:val="en-US"/>
        </w:rPr>
        <w:t xml:space="preserve"> initiate the </w:t>
      </w:r>
      <w:r w:rsidR="003221DF">
        <w:rPr>
          <w:rFonts w:asciiTheme="minorBidi" w:hAnsiTheme="minorBidi" w:cstheme="minorBidi"/>
          <w:szCs w:val="22"/>
          <w:lang w:val="en-US"/>
        </w:rPr>
        <w:t xml:space="preserve">electronic </w:t>
      </w:r>
      <w:r w:rsidR="00EA1091">
        <w:rPr>
          <w:rFonts w:asciiTheme="minorBidi" w:hAnsiTheme="minorBidi" w:cstheme="minorBidi"/>
          <w:szCs w:val="22"/>
          <w:lang w:val="en-US"/>
        </w:rPr>
        <w:t xml:space="preserve">exchange </w:t>
      </w:r>
      <w:r>
        <w:rPr>
          <w:rFonts w:asciiTheme="minorBidi" w:hAnsiTheme="minorBidi" w:cstheme="minorBidi"/>
          <w:szCs w:val="22"/>
          <w:lang w:val="en-US"/>
        </w:rPr>
        <w:t>with all members of the Committee. It provided a</w:t>
      </w:r>
      <w:r w:rsidR="007E3AA7">
        <w:rPr>
          <w:rFonts w:asciiTheme="minorBidi" w:hAnsiTheme="minorBidi" w:cstheme="minorBidi"/>
          <w:szCs w:val="22"/>
          <w:lang w:val="en-US"/>
        </w:rPr>
        <w:t xml:space="preserve">n </w:t>
      </w:r>
      <w:r>
        <w:rPr>
          <w:rFonts w:asciiTheme="minorBidi" w:hAnsiTheme="minorBidi" w:cstheme="minorBidi"/>
          <w:szCs w:val="22"/>
          <w:lang w:val="en-US"/>
        </w:rPr>
        <w:t>explanation about each option</w:t>
      </w:r>
      <w:r w:rsidR="00EA1091">
        <w:rPr>
          <w:rFonts w:asciiTheme="minorBidi" w:hAnsiTheme="minorBidi" w:cstheme="minorBidi"/>
          <w:szCs w:val="22"/>
          <w:lang w:val="en-US"/>
        </w:rPr>
        <w:t xml:space="preserve"> and their associated measures based on the latest update on the health situation at the time of writing</w:t>
      </w:r>
      <w:r w:rsidR="003221DF">
        <w:rPr>
          <w:rFonts w:asciiTheme="minorBidi" w:hAnsiTheme="minorBidi" w:cstheme="minorBidi"/>
          <w:szCs w:val="22"/>
          <w:lang w:val="en-US"/>
        </w:rPr>
        <w:t>.</w:t>
      </w:r>
      <w:r>
        <w:rPr>
          <w:rFonts w:asciiTheme="minorBidi" w:hAnsiTheme="minorBidi" w:cstheme="minorBidi"/>
          <w:szCs w:val="22"/>
          <w:lang w:val="en-US"/>
        </w:rPr>
        <w:t xml:space="preserve"> </w:t>
      </w:r>
      <w:r w:rsidR="003221DF">
        <w:rPr>
          <w:rFonts w:asciiTheme="minorBidi" w:hAnsiTheme="minorBidi" w:cstheme="minorBidi"/>
          <w:szCs w:val="22"/>
          <w:lang w:val="en-US"/>
        </w:rPr>
        <w:t>Both</w:t>
      </w:r>
      <w:r w:rsidR="008A3E79" w:rsidRPr="008663DA">
        <w:rPr>
          <w:lang w:val="en-US"/>
        </w:rPr>
        <w:t xml:space="preserve"> options are based on the principle that decision makers – that is the </w:t>
      </w:r>
      <w:r w:rsidR="00997641">
        <w:rPr>
          <w:lang w:val="en-US"/>
        </w:rPr>
        <w:t>twenty-four </w:t>
      </w:r>
      <w:r w:rsidR="008A3E79" w:rsidRPr="008663DA">
        <w:rPr>
          <w:lang w:val="en-US"/>
        </w:rPr>
        <w:t xml:space="preserve">members of the Committee – shall be treated in </w:t>
      </w:r>
      <w:r w:rsidR="008A3E79">
        <w:rPr>
          <w:lang w:val="en-US"/>
        </w:rPr>
        <w:t>a</w:t>
      </w:r>
      <w:r w:rsidR="008A3E79" w:rsidRPr="008663DA">
        <w:rPr>
          <w:lang w:val="en-US"/>
        </w:rPr>
        <w:t xml:space="preserve"> fair and equal manner and should therefore all </w:t>
      </w:r>
      <w:r w:rsidR="008A3E79">
        <w:rPr>
          <w:lang w:val="en-US"/>
        </w:rPr>
        <w:t>be given the opportunity to participate in the session through the same modality</w:t>
      </w:r>
      <w:r w:rsidR="008A3E79" w:rsidRPr="008663DA">
        <w:rPr>
          <w:lang w:val="en-US"/>
        </w:rPr>
        <w:t>.</w:t>
      </w:r>
    </w:p>
    <w:p w14:paraId="4E53082B" w14:textId="44DE6057" w:rsidR="00E20892" w:rsidRPr="00DB300D" w:rsidRDefault="00E20892" w:rsidP="00E20892">
      <w:pPr>
        <w:pStyle w:val="Marge"/>
        <w:widowControl w:val="0"/>
        <w:numPr>
          <w:ilvl w:val="0"/>
          <w:numId w:val="15"/>
        </w:numPr>
        <w:spacing w:after="120"/>
        <w:ind w:left="567" w:hanging="567"/>
        <w:rPr>
          <w:lang w:val="en-US"/>
        </w:rPr>
      </w:pPr>
      <w:r>
        <w:rPr>
          <w:rFonts w:asciiTheme="minorBidi" w:hAnsiTheme="minorBidi" w:cstheme="minorBidi"/>
          <w:szCs w:val="22"/>
          <w:lang w:val="en-US"/>
        </w:rPr>
        <w:t xml:space="preserve">The electronic </w:t>
      </w:r>
      <w:r w:rsidR="00AD3A83">
        <w:rPr>
          <w:rFonts w:asciiTheme="minorBidi" w:hAnsiTheme="minorBidi" w:cstheme="minorBidi"/>
          <w:szCs w:val="22"/>
          <w:lang w:val="en-US"/>
        </w:rPr>
        <w:t xml:space="preserve">exchange </w:t>
      </w:r>
      <w:r>
        <w:rPr>
          <w:rFonts w:asciiTheme="minorBidi" w:hAnsiTheme="minorBidi" w:cstheme="minorBidi"/>
          <w:szCs w:val="22"/>
          <w:lang w:val="en-US"/>
        </w:rPr>
        <w:t>closed at noon</w:t>
      </w:r>
      <w:r w:rsidR="00176D7C">
        <w:rPr>
          <w:rFonts w:asciiTheme="minorBidi" w:hAnsiTheme="minorBidi" w:cstheme="minorBidi"/>
          <w:szCs w:val="22"/>
          <w:lang w:val="en-US"/>
        </w:rPr>
        <w:t xml:space="preserve"> (Paris time)</w:t>
      </w:r>
      <w:r>
        <w:rPr>
          <w:rFonts w:asciiTheme="minorBidi" w:hAnsiTheme="minorBidi" w:cstheme="minorBidi"/>
          <w:szCs w:val="22"/>
          <w:lang w:val="en-US"/>
        </w:rPr>
        <w:t xml:space="preserve"> on </w:t>
      </w:r>
      <w:r w:rsidR="008A3E79">
        <w:rPr>
          <w:rFonts w:asciiTheme="minorBidi" w:hAnsiTheme="minorBidi" w:cstheme="minorBidi"/>
          <w:szCs w:val="22"/>
          <w:lang w:val="en-US"/>
        </w:rPr>
        <w:t>13</w:t>
      </w:r>
      <w:r>
        <w:rPr>
          <w:rFonts w:asciiTheme="minorBidi" w:hAnsiTheme="minorBidi" w:cstheme="minorBidi"/>
          <w:szCs w:val="22"/>
          <w:lang w:val="en-US"/>
        </w:rPr>
        <w:t xml:space="preserve"> </w:t>
      </w:r>
      <w:r w:rsidR="008A3E79">
        <w:rPr>
          <w:rFonts w:asciiTheme="minorBidi" w:hAnsiTheme="minorBidi" w:cstheme="minorBidi"/>
          <w:szCs w:val="22"/>
          <w:lang w:val="en-US"/>
        </w:rPr>
        <w:t>October</w:t>
      </w:r>
      <w:r>
        <w:rPr>
          <w:rFonts w:asciiTheme="minorBidi" w:hAnsiTheme="minorBidi" w:cstheme="minorBidi"/>
          <w:szCs w:val="22"/>
          <w:lang w:val="en-US"/>
        </w:rPr>
        <w:t xml:space="preserve"> 202</w:t>
      </w:r>
      <w:r w:rsidR="008A3E79">
        <w:rPr>
          <w:rFonts w:asciiTheme="minorBidi" w:hAnsiTheme="minorBidi" w:cstheme="minorBidi"/>
          <w:szCs w:val="22"/>
          <w:lang w:val="en-US"/>
        </w:rPr>
        <w:t>1</w:t>
      </w:r>
      <w:r>
        <w:rPr>
          <w:rFonts w:asciiTheme="minorBidi" w:hAnsiTheme="minorBidi" w:cstheme="minorBidi"/>
          <w:szCs w:val="22"/>
          <w:lang w:val="en-US"/>
        </w:rPr>
        <w:t xml:space="preserve">. The results showed that </w:t>
      </w:r>
      <w:r w:rsidR="00DB300D">
        <w:rPr>
          <w:rFonts w:asciiTheme="minorBidi" w:hAnsiTheme="minorBidi" w:cstheme="minorBidi"/>
          <w:szCs w:val="22"/>
          <w:lang w:val="en-US"/>
        </w:rPr>
        <w:t xml:space="preserve">four </w:t>
      </w:r>
      <w:r>
        <w:rPr>
          <w:rFonts w:asciiTheme="minorBidi" w:hAnsiTheme="minorBidi" w:cstheme="minorBidi"/>
          <w:szCs w:val="22"/>
          <w:lang w:val="en-US"/>
        </w:rPr>
        <w:t>States</w:t>
      </w:r>
      <w:r w:rsidR="00997641">
        <w:rPr>
          <w:rFonts w:asciiTheme="minorBidi" w:hAnsiTheme="minorBidi" w:cstheme="minorBidi"/>
          <w:szCs w:val="22"/>
          <w:lang w:val="en-US"/>
        </w:rPr>
        <w:t xml:space="preserve"> Parties</w:t>
      </w:r>
      <w:r>
        <w:rPr>
          <w:rFonts w:asciiTheme="minorBidi" w:hAnsiTheme="minorBidi" w:cstheme="minorBidi"/>
          <w:szCs w:val="22"/>
          <w:lang w:val="en-US"/>
        </w:rPr>
        <w:t xml:space="preserve"> </w:t>
      </w:r>
      <w:r w:rsidRPr="00DB300D">
        <w:rPr>
          <w:rFonts w:asciiTheme="minorBidi" w:hAnsiTheme="minorBidi" w:cstheme="minorBidi"/>
          <w:szCs w:val="22"/>
          <w:lang w:val="en-US"/>
        </w:rPr>
        <w:t xml:space="preserve">supported holding the meeting </w:t>
      </w:r>
      <w:r w:rsidR="008A3E79" w:rsidRPr="00DB300D">
        <w:rPr>
          <w:rFonts w:asciiTheme="minorBidi" w:hAnsiTheme="minorBidi" w:cstheme="minorBidi"/>
          <w:szCs w:val="22"/>
          <w:lang w:val="en-US"/>
        </w:rPr>
        <w:t>in Colombo, Sri Lanka</w:t>
      </w:r>
      <w:r w:rsidRPr="00DB300D">
        <w:rPr>
          <w:rFonts w:asciiTheme="minorBidi" w:hAnsiTheme="minorBidi" w:cstheme="minorBidi"/>
          <w:szCs w:val="22"/>
          <w:lang w:val="en-US"/>
        </w:rPr>
        <w:t xml:space="preserve"> while </w:t>
      </w:r>
      <w:r w:rsidR="00DB300D" w:rsidRPr="00DB300D">
        <w:rPr>
          <w:rFonts w:asciiTheme="minorBidi" w:hAnsiTheme="minorBidi" w:cstheme="minorBidi"/>
          <w:szCs w:val="22"/>
          <w:lang w:val="en-US"/>
        </w:rPr>
        <w:t xml:space="preserve">nineteen </w:t>
      </w:r>
      <w:r w:rsidRPr="00DB300D">
        <w:rPr>
          <w:rFonts w:asciiTheme="minorBidi" w:hAnsiTheme="minorBidi" w:cstheme="minorBidi"/>
          <w:szCs w:val="22"/>
          <w:lang w:val="en-US"/>
        </w:rPr>
        <w:t xml:space="preserve">preferred </w:t>
      </w:r>
      <w:r w:rsidR="008A3E79" w:rsidRPr="00DB300D">
        <w:rPr>
          <w:rFonts w:asciiTheme="minorBidi" w:hAnsiTheme="minorBidi" w:cstheme="minorBidi"/>
          <w:szCs w:val="22"/>
          <w:lang w:val="en-US"/>
        </w:rPr>
        <w:t>to hold the meeting at the UNESCO headquarters in Paris</w:t>
      </w:r>
      <w:r w:rsidR="0034180C" w:rsidRPr="00DB300D">
        <w:rPr>
          <w:rFonts w:asciiTheme="minorBidi" w:hAnsiTheme="minorBidi" w:cstheme="minorBidi"/>
          <w:szCs w:val="22"/>
          <w:lang w:val="en-US"/>
        </w:rPr>
        <w:t xml:space="preserve"> and one member was </w:t>
      </w:r>
      <w:proofErr w:type="spellStart"/>
      <w:r w:rsidR="0034180C" w:rsidRPr="00DB300D">
        <w:rPr>
          <w:rFonts w:asciiTheme="minorBidi" w:hAnsiTheme="minorBidi" w:cstheme="minorBidi"/>
          <w:szCs w:val="22"/>
          <w:lang w:val="en-US"/>
        </w:rPr>
        <w:t>favourable</w:t>
      </w:r>
      <w:proofErr w:type="spellEnd"/>
      <w:r w:rsidR="0034180C" w:rsidRPr="00DB300D">
        <w:rPr>
          <w:rFonts w:asciiTheme="minorBidi" w:hAnsiTheme="minorBidi" w:cstheme="minorBidi"/>
          <w:szCs w:val="22"/>
          <w:lang w:val="en-US"/>
        </w:rPr>
        <w:t xml:space="preserve"> to both options</w:t>
      </w:r>
      <w:r w:rsidRPr="00DB300D">
        <w:rPr>
          <w:rFonts w:asciiTheme="minorBidi" w:hAnsiTheme="minorBidi" w:cstheme="minorBidi"/>
          <w:szCs w:val="22"/>
          <w:lang w:val="en-US"/>
        </w:rPr>
        <w:t xml:space="preserve">. </w:t>
      </w:r>
      <w:proofErr w:type="gramStart"/>
      <w:r w:rsidRPr="00DB300D">
        <w:rPr>
          <w:rFonts w:asciiTheme="minorBidi" w:hAnsiTheme="minorBidi" w:cstheme="minorBidi"/>
          <w:szCs w:val="22"/>
          <w:lang w:val="en-US"/>
        </w:rPr>
        <w:t>The vast majority of</w:t>
      </w:r>
      <w:proofErr w:type="gramEnd"/>
      <w:r w:rsidRPr="00DB300D">
        <w:rPr>
          <w:rFonts w:asciiTheme="minorBidi" w:hAnsiTheme="minorBidi" w:cstheme="minorBidi"/>
          <w:szCs w:val="22"/>
          <w:lang w:val="en-US"/>
        </w:rPr>
        <w:t xml:space="preserve"> the members of the Committee expressed a preference </w:t>
      </w:r>
      <w:r w:rsidR="00997641" w:rsidRPr="00DB300D">
        <w:rPr>
          <w:rFonts w:asciiTheme="minorBidi" w:hAnsiTheme="minorBidi" w:cstheme="minorBidi"/>
          <w:szCs w:val="22"/>
          <w:lang w:val="en-US"/>
        </w:rPr>
        <w:t xml:space="preserve">for meeting </w:t>
      </w:r>
      <w:r w:rsidR="00DB300D" w:rsidRPr="00DB300D">
        <w:rPr>
          <w:rFonts w:eastAsia="Yu Mincho" w:cs="Arial"/>
          <w:lang w:val="en-US" w:eastAsia="ja-JP"/>
        </w:rPr>
        <w:t>at UNESCO Headquarters, Paris</w:t>
      </w:r>
      <w:r w:rsidRPr="00DB300D">
        <w:rPr>
          <w:rFonts w:asciiTheme="minorBidi" w:hAnsiTheme="minorBidi" w:cstheme="minorBidi"/>
          <w:szCs w:val="22"/>
          <w:lang w:val="en-US"/>
        </w:rPr>
        <w:t>. The results of this consultation are listed nominally by member of the Committee (with comments) in the annex.</w:t>
      </w:r>
    </w:p>
    <w:p w14:paraId="626D3B1A" w14:textId="77777777" w:rsidR="00E20892" w:rsidRPr="00DB300D" w:rsidRDefault="00E20892" w:rsidP="00E20892">
      <w:pPr>
        <w:numPr>
          <w:ilvl w:val="0"/>
          <w:numId w:val="15"/>
        </w:numPr>
        <w:spacing w:after="240"/>
        <w:ind w:left="540" w:hanging="540"/>
        <w:jc w:val="both"/>
        <w:rPr>
          <w:rFonts w:ascii="Arial" w:eastAsia="SimSun" w:hAnsi="Arial" w:cs="Arial"/>
          <w:noProof/>
          <w:sz w:val="22"/>
          <w:szCs w:val="22"/>
          <w:lang w:val="en-US"/>
        </w:rPr>
      </w:pPr>
      <w:r w:rsidRPr="00DB300D">
        <w:rPr>
          <w:rFonts w:ascii="Arial" w:hAnsi="Arial" w:cs="Arial"/>
          <w:noProof/>
          <w:sz w:val="22"/>
          <w:szCs w:val="22"/>
          <w:lang w:val="en-US"/>
        </w:rPr>
        <w:t>The Bureau of the Committee may wish to adopt the following decision:</w:t>
      </w:r>
    </w:p>
    <w:p w14:paraId="13813A5A" w14:textId="6057559C" w:rsidR="00E20892" w:rsidRPr="00DB300D" w:rsidRDefault="00E20892" w:rsidP="00E20892">
      <w:pPr>
        <w:spacing w:before="360" w:after="240"/>
        <w:ind w:left="1134" w:hanging="567"/>
        <w:jc w:val="both"/>
        <w:rPr>
          <w:rFonts w:ascii="Arial" w:eastAsia="SimSun" w:hAnsi="Arial" w:cs="Arial"/>
          <w:b/>
          <w:noProof/>
          <w:sz w:val="22"/>
          <w:szCs w:val="22"/>
          <w:lang w:val="en-US"/>
        </w:rPr>
      </w:pPr>
      <w:r w:rsidRPr="00DB300D">
        <w:rPr>
          <w:rFonts w:ascii="Arial" w:hAnsi="Arial" w:cs="Arial"/>
          <w:b/>
          <w:noProof/>
          <w:sz w:val="22"/>
          <w:szCs w:val="22"/>
          <w:lang w:val="en-US"/>
        </w:rPr>
        <w:t>DRAFT DECISION 16.COM 4.BUR </w:t>
      </w:r>
      <w:r w:rsidR="007472AD" w:rsidRPr="00DB300D">
        <w:rPr>
          <w:rFonts w:ascii="Arial" w:hAnsi="Arial" w:cs="Arial"/>
          <w:b/>
          <w:noProof/>
          <w:sz w:val="22"/>
          <w:szCs w:val="22"/>
          <w:lang w:val="en-US"/>
        </w:rPr>
        <w:t>4</w:t>
      </w:r>
    </w:p>
    <w:p w14:paraId="5FA8435E" w14:textId="77777777" w:rsidR="00E20892" w:rsidRPr="00DB300D" w:rsidRDefault="00E20892" w:rsidP="00E20892">
      <w:pPr>
        <w:spacing w:after="120"/>
        <w:ind w:left="1134" w:hanging="567"/>
        <w:jc w:val="both"/>
        <w:rPr>
          <w:rFonts w:ascii="Arial" w:eastAsia="SimSun" w:hAnsi="Arial" w:cs="Arial"/>
          <w:noProof/>
          <w:sz w:val="22"/>
          <w:szCs w:val="22"/>
          <w:lang w:val="en-US"/>
        </w:rPr>
      </w:pPr>
      <w:r w:rsidRPr="00DB300D">
        <w:rPr>
          <w:rFonts w:ascii="Arial" w:hAnsi="Arial" w:cs="Arial"/>
          <w:noProof/>
          <w:sz w:val="22"/>
          <w:szCs w:val="22"/>
          <w:lang w:val="en-US"/>
        </w:rPr>
        <w:t>The Bureau,</w:t>
      </w:r>
    </w:p>
    <w:p w14:paraId="552D6196" w14:textId="7C2B6502" w:rsidR="00E20892" w:rsidRPr="00DB300D" w:rsidRDefault="00E20892" w:rsidP="00CF3E90">
      <w:pPr>
        <w:numPr>
          <w:ilvl w:val="0"/>
          <w:numId w:val="5"/>
        </w:numPr>
        <w:spacing w:before="120" w:after="120" w:line="240" w:lineRule="exact"/>
        <w:ind w:left="1134" w:hanging="567"/>
        <w:jc w:val="both"/>
        <w:rPr>
          <w:rFonts w:ascii="Arial" w:eastAsia="SimSun" w:hAnsi="Arial" w:cs="Arial"/>
          <w:noProof/>
          <w:sz w:val="22"/>
          <w:szCs w:val="22"/>
          <w:lang w:val="en-US"/>
        </w:rPr>
      </w:pPr>
      <w:r w:rsidRPr="00DB300D">
        <w:rPr>
          <w:rFonts w:ascii="Arial" w:eastAsia="SimSun" w:hAnsi="Arial" w:cs="Arial"/>
          <w:noProof/>
          <w:sz w:val="22"/>
          <w:szCs w:val="22"/>
          <w:u w:val="single"/>
          <w:lang w:val="en-US"/>
        </w:rPr>
        <w:t>Having examined</w:t>
      </w:r>
      <w:r w:rsidRPr="00DB300D">
        <w:rPr>
          <w:rFonts w:ascii="Arial" w:eastAsia="SimSun" w:hAnsi="Arial" w:cs="Arial"/>
          <w:noProof/>
          <w:sz w:val="22"/>
          <w:szCs w:val="22"/>
          <w:lang w:val="en-US"/>
        </w:rPr>
        <w:t xml:space="preserve"> document </w:t>
      </w:r>
      <w:r w:rsidRPr="00DB300D">
        <w:rPr>
          <w:rFonts w:ascii="Arial" w:hAnsi="Arial" w:cs="Arial"/>
          <w:sz w:val="22"/>
          <w:szCs w:val="22"/>
          <w:lang w:val="en-US"/>
        </w:rPr>
        <w:t>LHE/21/16.COM 4.BUR/</w:t>
      </w:r>
      <w:r w:rsidR="003C6984" w:rsidRPr="00DB300D">
        <w:rPr>
          <w:rFonts w:ascii="Arial" w:hAnsi="Arial" w:cs="Arial"/>
          <w:sz w:val="22"/>
          <w:szCs w:val="22"/>
          <w:lang w:val="en-US"/>
        </w:rPr>
        <w:t>4</w:t>
      </w:r>
      <w:r w:rsidRPr="00DB300D">
        <w:rPr>
          <w:rFonts w:ascii="Arial" w:hAnsi="Arial" w:cs="Arial"/>
          <w:sz w:val="22"/>
          <w:szCs w:val="22"/>
          <w:lang w:val="en-US"/>
        </w:rPr>
        <w:t xml:space="preserve"> and its annex</w:t>
      </w:r>
      <w:r w:rsidRPr="00DB300D">
        <w:rPr>
          <w:rFonts w:ascii="Arial" w:hAnsi="Arial" w:cs="Arial"/>
          <w:noProof/>
          <w:sz w:val="22"/>
          <w:szCs w:val="22"/>
          <w:lang w:val="en-US"/>
        </w:rPr>
        <w:t>,</w:t>
      </w:r>
    </w:p>
    <w:p w14:paraId="49059BAC" w14:textId="65688532" w:rsidR="00E20892" w:rsidRPr="00DB300D" w:rsidRDefault="00E20892" w:rsidP="00CF3E90">
      <w:pPr>
        <w:numPr>
          <w:ilvl w:val="0"/>
          <w:numId w:val="5"/>
        </w:numPr>
        <w:spacing w:before="120" w:after="120" w:line="240" w:lineRule="exact"/>
        <w:ind w:left="1134" w:hanging="567"/>
        <w:jc w:val="both"/>
        <w:rPr>
          <w:rFonts w:asciiTheme="minorBidi" w:eastAsia="SimSun" w:hAnsiTheme="minorBidi" w:cstheme="minorBidi"/>
          <w:noProof/>
          <w:sz w:val="22"/>
          <w:szCs w:val="22"/>
          <w:lang w:val="en-US"/>
        </w:rPr>
      </w:pPr>
      <w:r w:rsidRPr="00DB300D">
        <w:rPr>
          <w:rFonts w:asciiTheme="minorBidi" w:hAnsiTheme="minorBidi" w:cstheme="minorBidi"/>
          <w:sz w:val="22"/>
          <w:szCs w:val="22"/>
          <w:u w:val="single"/>
          <w:lang w:val="en-US"/>
        </w:rPr>
        <w:t>Recalling</w:t>
      </w:r>
      <w:r w:rsidR="007472AD" w:rsidRPr="00DB300D">
        <w:rPr>
          <w:rFonts w:asciiTheme="minorBidi" w:hAnsiTheme="minorBidi" w:cstheme="minorBidi"/>
          <w:sz w:val="22"/>
          <w:szCs w:val="22"/>
          <w:lang w:val="en-US"/>
        </w:rPr>
        <w:t xml:space="preserve"> </w:t>
      </w:r>
      <w:r w:rsidR="00AD3A83" w:rsidRPr="00DB300D">
        <w:rPr>
          <w:rFonts w:asciiTheme="minorBidi" w:hAnsiTheme="minorBidi" w:cstheme="minorBidi"/>
          <w:sz w:val="22"/>
          <w:szCs w:val="22"/>
          <w:lang w:val="en-GB"/>
        </w:rPr>
        <w:t>Decision</w:t>
      </w:r>
      <w:r w:rsidR="00AD3A83" w:rsidRPr="00DB300D">
        <w:rPr>
          <w:rFonts w:asciiTheme="minorBidi" w:hAnsiTheme="minorBidi" w:cstheme="minorBidi"/>
          <w:sz w:val="22"/>
          <w:szCs w:val="22"/>
          <w:lang w:val="en-US"/>
        </w:rPr>
        <w:t>s</w:t>
      </w:r>
      <w:r w:rsidR="00AD3A83" w:rsidRPr="00DB300D">
        <w:rPr>
          <w:lang w:val="en-GB"/>
        </w:rPr>
        <w:t xml:space="preserve"> </w:t>
      </w:r>
      <w:r w:rsidR="002D4870">
        <w:fldChar w:fldCharType="begin"/>
      </w:r>
      <w:r w:rsidR="002D4870" w:rsidRPr="002D4870">
        <w:rPr>
          <w:lang w:val="en-US"/>
        </w:rPr>
        <w:instrText xml:space="preserve"> HYPERLINK "https://ich.unesco.org/doc/src/50501-EN.docx" </w:instrText>
      </w:r>
      <w:r w:rsidR="002D4870">
        <w:fldChar w:fldCharType="separate"/>
      </w:r>
      <w:r w:rsidR="00AD3A83" w:rsidRPr="00DB300D">
        <w:rPr>
          <w:rStyle w:val="Lienhypertexte"/>
          <w:rFonts w:asciiTheme="minorBidi" w:hAnsiTheme="minorBidi" w:cstheme="minorBidi"/>
          <w:sz w:val="22"/>
          <w:szCs w:val="22"/>
          <w:lang w:val="en-US"/>
        </w:rPr>
        <w:t>16.COM 1.BUR 3</w:t>
      </w:r>
      <w:r w:rsidR="002D4870">
        <w:rPr>
          <w:rStyle w:val="Lienhypertexte"/>
          <w:rFonts w:asciiTheme="minorBidi" w:hAnsiTheme="minorBidi" w:cstheme="minorBidi"/>
          <w:sz w:val="22"/>
          <w:szCs w:val="22"/>
          <w:lang w:val="en-US"/>
        </w:rPr>
        <w:fldChar w:fldCharType="end"/>
      </w:r>
      <w:r w:rsidR="00AD3A83" w:rsidRPr="00DB300D">
        <w:rPr>
          <w:rFonts w:asciiTheme="minorBidi" w:hAnsiTheme="minorBidi" w:cstheme="minorBidi"/>
          <w:sz w:val="22"/>
          <w:szCs w:val="22"/>
          <w:lang w:val="en-US"/>
        </w:rPr>
        <w:t xml:space="preserve"> and </w:t>
      </w:r>
      <w:r w:rsidR="002D4870">
        <w:fldChar w:fldCharType="begin"/>
      </w:r>
      <w:r w:rsidR="002D4870" w:rsidRPr="002D4870">
        <w:rPr>
          <w:lang w:val="en-US"/>
        </w:rPr>
        <w:instrText xml:space="preserve"> HYPERLINK "https://ich.unesco.org/doc/src/LHE-21-16.COM_3.BUR-Decisions_EN.docx" </w:instrText>
      </w:r>
      <w:r w:rsidR="002D4870">
        <w:fldChar w:fldCharType="separate"/>
      </w:r>
      <w:r w:rsidR="00AD3A83" w:rsidRPr="00DB300D">
        <w:rPr>
          <w:rStyle w:val="Lienhypertexte"/>
          <w:rFonts w:asciiTheme="minorBidi" w:hAnsiTheme="minorBidi" w:cstheme="minorBidi"/>
          <w:sz w:val="22"/>
          <w:szCs w:val="22"/>
          <w:lang w:val="en-US"/>
        </w:rPr>
        <w:t>16.COM 3.BUR 5</w:t>
      </w:r>
      <w:r w:rsidR="002D4870">
        <w:rPr>
          <w:rStyle w:val="Lienhypertexte"/>
          <w:rFonts w:asciiTheme="minorBidi" w:hAnsiTheme="minorBidi" w:cstheme="minorBidi"/>
          <w:sz w:val="22"/>
          <w:szCs w:val="22"/>
          <w:lang w:val="en-US"/>
        </w:rPr>
        <w:fldChar w:fldCharType="end"/>
      </w:r>
      <w:r w:rsidR="00B34376" w:rsidRPr="00DB300D">
        <w:rPr>
          <w:rFonts w:asciiTheme="minorBidi" w:hAnsiTheme="minorBidi" w:cstheme="minorBidi"/>
          <w:sz w:val="22"/>
          <w:szCs w:val="22"/>
          <w:lang w:val="en-US"/>
        </w:rPr>
        <w:t>,</w:t>
      </w:r>
    </w:p>
    <w:p w14:paraId="7731E9B3" w14:textId="24145805" w:rsidR="00E20892" w:rsidRPr="00DB300D" w:rsidRDefault="00E20892" w:rsidP="00CF3E90">
      <w:pPr>
        <w:pStyle w:val="Marge"/>
        <w:numPr>
          <w:ilvl w:val="0"/>
          <w:numId w:val="14"/>
        </w:numPr>
        <w:spacing w:after="120"/>
        <w:ind w:left="1134" w:hanging="567"/>
        <w:rPr>
          <w:rFonts w:eastAsia="Yu Mincho" w:cs="Arial"/>
          <w:u w:val="single"/>
          <w:lang w:val="en-US" w:eastAsia="ja-JP"/>
        </w:rPr>
      </w:pPr>
      <w:r w:rsidRPr="00DB300D">
        <w:rPr>
          <w:rFonts w:eastAsia="Yu Mincho" w:cs="Arial"/>
          <w:u w:val="single"/>
          <w:lang w:val="en-US" w:eastAsia="ja-JP"/>
        </w:rPr>
        <w:t>Takes note</w:t>
      </w:r>
      <w:r w:rsidRPr="00DB300D">
        <w:rPr>
          <w:rFonts w:eastAsia="Yu Mincho" w:cs="Arial"/>
          <w:lang w:val="en-US" w:eastAsia="ja-JP"/>
        </w:rPr>
        <w:t xml:space="preserve"> of the preference </w:t>
      </w:r>
      <w:r w:rsidR="00AD3A83" w:rsidRPr="00DB300D">
        <w:rPr>
          <w:rFonts w:eastAsia="Yu Mincho" w:cs="Arial"/>
          <w:lang w:val="en-US" w:eastAsia="ja-JP"/>
        </w:rPr>
        <w:t xml:space="preserve">expressed by </w:t>
      </w:r>
      <w:r w:rsidRPr="00DB300D">
        <w:rPr>
          <w:rFonts w:eastAsia="Yu Mincho" w:cs="Arial"/>
          <w:lang w:val="en-US" w:eastAsia="ja-JP"/>
        </w:rPr>
        <w:t xml:space="preserve">the members of the Committee to hold the </w:t>
      </w:r>
      <w:r w:rsidR="003C6984" w:rsidRPr="00DB300D">
        <w:rPr>
          <w:rFonts w:eastAsia="Yu Mincho" w:cs="Arial"/>
          <w:lang w:val="en-US" w:eastAsia="ja-JP"/>
        </w:rPr>
        <w:t>sixteenth</w:t>
      </w:r>
      <w:r w:rsidRPr="00DB300D">
        <w:rPr>
          <w:rFonts w:eastAsia="Yu Mincho" w:cs="Arial"/>
          <w:lang w:val="en-US" w:eastAsia="ja-JP"/>
        </w:rPr>
        <w:t xml:space="preserve"> session of the Intergovernmental Committee for the Safeguarding of the Intangible Cultural Heritage </w:t>
      </w:r>
      <w:r w:rsidR="00DB300D" w:rsidRPr="00DB300D">
        <w:rPr>
          <w:rFonts w:eastAsia="Yu Mincho" w:cs="Arial"/>
          <w:lang w:val="en-US" w:eastAsia="ja-JP"/>
        </w:rPr>
        <w:t>[</w:t>
      </w:r>
      <w:r w:rsidR="003C6984" w:rsidRPr="00DB300D">
        <w:rPr>
          <w:rFonts w:eastAsia="Yu Mincho" w:cs="Arial"/>
          <w:lang w:val="en-US" w:eastAsia="ja-JP"/>
        </w:rPr>
        <w:t xml:space="preserve">in Colombo, Sri Lanka </w:t>
      </w:r>
      <w:r w:rsidR="003C6984" w:rsidRPr="00DB300D">
        <w:rPr>
          <w:rFonts w:eastAsia="Yu Mincho" w:cs="Arial"/>
          <w:b/>
          <w:bCs/>
          <w:i/>
          <w:iCs/>
          <w:lang w:val="en-US" w:eastAsia="ja-JP"/>
        </w:rPr>
        <w:t>OR</w:t>
      </w:r>
      <w:r w:rsidR="003C6984" w:rsidRPr="00DB300D">
        <w:rPr>
          <w:rFonts w:eastAsia="Yu Mincho" w:cs="Arial"/>
          <w:lang w:val="en-US" w:eastAsia="ja-JP"/>
        </w:rPr>
        <w:t xml:space="preserve"> </w:t>
      </w:r>
      <w:r w:rsidR="00F001F3" w:rsidRPr="00DB300D">
        <w:rPr>
          <w:rFonts w:eastAsia="Yu Mincho" w:cs="Arial"/>
          <w:lang w:val="en-US" w:eastAsia="ja-JP"/>
        </w:rPr>
        <w:t xml:space="preserve">at </w:t>
      </w:r>
      <w:r w:rsidR="003C6984" w:rsidRPr="00DB300D">
        <w:rPr>
          <w:rFonts w:eastAsia="Yu Mincho" w:cs="Arial"/>
          <w:lang w:val="en-US" w:eastAsia="ja-JP"/>
        </w:rPr>
        <w:t xml:space="preserve">UNESCO </w:t>
      </w:r>
      <w:r w:rsidR="008A3E79" w:rsidRPr="00DB300D">
        <w:rPr>
          <w:rFonts w:eastAsia="Yu Mincho" w:cs="Arial"/>
          <w:lang w:val="en-US" w:eastAsia="ja-JP"/>
        </w:rPr>
        <w:t>Headquarters, Paris</w:t>
      </w:r>
      <w:r w:rsidR="00DB300D" w:rsidRPr="00DB300D">
        <w:rPr>
          <w:rFonts w:eastAsia="Yu Mincho" w:cs="Arial"/>
          <w:lang w:val="en-US" w:eastAsia="ja-JP"/>
        </w:rPr>
        <w:t>]</w:t>
      </w:r>
      <w:r w:rsidRPr="00DB300D">
        <w:rPr>
          <w:rFonts w:eastAsia="Yu Mincho" w:cs="Arial"/>
          <w:lang w:val="en-US" w:eastAsia="ja-JP"/>
        </w:rPr>
        <w:t xml:space="preserve"> from 1</w:t>
      </w:r>
      <w:r w:rsidR="003C6984" w:rsidRPr="00DB300D">
        <w:rPr>
          <w:rFonts w:eastAsia="Yu Mincho" w:cs="Arial"/>
          <w:lang w:val="en-US" w:eastAsia="ja-JP"/>
        </w:rPr>
        <w:t>3</w:t>
      </w:r>
      <w:r w:rsidRPr="00DB300D">
        <w:rPr>
          <w:rFonts w:eastAsia="Yu Mincho" w:cs="Arial"/>
          <w:lang w:val="en-US" w:eastAsia="ja-JP"/>
        </w:rPr>
        <w:t xml:space="preserve"> to 1</w:t>
      </w:r>
      <w:r w:rsidR="003C6984" w:rsidRPr="00DB300D">
        <w:rPr>
          <w:rFonts w:eastAsia="Yu Mincho" w:cs="Arial"/>
          <w:lang w:val="en-US" w:eastAsia="ja-JP"/>
        </w:rPr>
        <w:t>8</w:t>
      </w:r>
      <w:r w:rsidRPr="00DB300D">
        <w:rPr>
          <w:rFonts w:eastAsia="Yu Mincho" w:cs="Arial"/>
          <w:lang w:val="en-US" w:eastAsia="ja-JP"/>
        </w:rPr>
        <w:t xml:space="preserve"> December </w:t>
      </w:r>
      <w:proofErr w:type="gramStart"/>
      <w:r w:rsidRPr="00DB300D">
        <w:rPr>
          <w:rFonts w:eastAsia="Yu Mincho" w:cs="Arial"/>
          <w:lang w:val="en-US" w:eastAsia="ja-JP"/>
        </w:rPr>
        <w:t>202</w:t>
      </w:r>
      <w:r w:rsidR="003C6984" w:rsidRPr="00DB300D">
        <w:rPr>
          <w:rFonts w:eastAsia="Yu Mincho" w:cs="Arial"/>
          <w:lang w:val="en-US" w:eastAsia="ja-JP"/>
        </w:rPr>
        <w:t>1</w:t>
      </w:r>
      <w:r w:rsidRPr="00DB300D">
        <w:rPr>
          <w:rFonts w:eastAsia="Yu Mincho" w:cs="Arial"/>
          <w:lang w:val="en-US" w:eastAsia="ja-JP"/>
        </w:rPr>
        <w:t>;</w:t>
      </w:r>
      <w:proofErr w:type="gramEnd"/>
    </w:p>
    <w:p w14:paraId="63BBCBC1" w14:textId="702EA035" w:rsidR="00BC60FE" w:rsidRPr="00DB300D" w:rsidRDefault="00E20892" w:rsidP="002A3FA0">
      <w:pPr>
        <w:pStyle w:val="Marge"/>
        <w:numPr>
          <w:ilvl w:val="0"/>
          <w:numId w:val="14"/>
        </w:numPr>
        <w:spacing w:after="120"/>
        <w:ind w:left="1134" w:hanging="567"/>
        <w:rPr>
          <w:rFonts w:eastAsia="Yu Mincho"/>
          <w:lang w:val="en-US" w:eastAsia="ja-JP"/>
        </w:rPr>
      </w:pPr>
      <w:r w:rsidRPr="00DB300D">
        <w:rPr>
          <w:rFonts w:eastAsia="Yu Mincho"/>
          <w:u w:val="single"/>
          <w:lang w:val="en-US" w:eastAsia="ja-JP"/>
        </w:rPr>
        <w:t>Decides</w:t>
      </w:r>
      <w:r w:rsidRPr="00DB300D">
        <w:rPr>
          <w:lang w:val="en-GB"/>
        </w:rPr>
        <w:t xml:space="preserve"> that the </w:t>
      </w:r>
      <w:r w:rsidR="003C6984" w:rsidRPr="00DB300D">
        <w:rPr>
          <w:lang w:val="en-GB"/>
        </w:rPr>
        <w:t>sixteenth</w:t>
      </w:r>
      <w:r w:rsidRPr="00DB300D">
        <w:rPr>
          <w:lang w:val="en-GB"/>
        </w:rPr>
        <w:t xml:space="preserve"> session of the Committee take place as </w:t>
      </w:r>
      <w:r w:rsidR="00A709D7" w:rsidRPr="00DB300D">
        <w:rPr>
          <w:lang w:val="en-GB"/>
        </w:rPr>
        <w:t>an in-person</w:t>
      </w:r>
      <w:r w:rsidR="008A3E79" w:rsidRPr="00DB300D">
        <w:rPr>
          <w:rFonts w:eastAsia="Yu Mincho"/>
          <w:lang w:val="en-US" w:eastAsia="ja-JP"/>
        </w:rPr>
        <w:t xml:space="preserve"> </w:t>
      </w:r>
      <w:r w:rsidRPr="00DB300D">
        <w:rPr>
          <w:rFonts w:eastAsia="Yu Mincho"/>
          <w:lang w:val="en-US" w:eastAsia="ja-JP"/>
        </w:rPr>
        <w:t>meeting from 1</w:t>
      </w:r>
      <w:r w:rsidR="003C6984" w:rsidRPr="00DB300D">
        <w:rPr>
          <w:rFonts w:eastAsia="Yu Mincho"/>
          <w:lang w:val="en-US" w:eastAsia="ja-JP"/>
        </w:rPr>
        <w:t>3</w:t>
      </w:r>
      <w:r w:rsidRPr="00DB300D">
        <w:rPr>
          <w:rFonts w:eastAsia="Yu Mincho"/>
          <w:lang w:val="en-US" w:eastAsia="ja-JP"/>
        </w:rPr>
        <w:t xml:space="preserve"> to 1</w:t>
      </w:r>
      <w:r w:rsidR="003C6984" w:rsidRPr="00DB300D">
        <w:rPr>
          <w:rFonts w:eastAsia="Yu Mincho"/>
          <w:lang w:val="en-US" w:eastAsia="ja-JP"/>
        </w:rPr>
        <w:t>8</w:t>
      </w:r>
      <w:r w:rsidRPr="00DB300D">
        <w:rPr>
          <w:rFonts w:eastAsia="Yu Mincho"/>
          <w:lang w:val="en-US" w:eastAsia="ja-JP"/>
        </w:rPr>
        <w:t xml:space="preserve"> December 202</w:t>
      </w:r>
      <w:r w:rsidR="003C6984" w:rsidRPr="00DB300D">
        <w:rPr>
          <w:rFonts w:eastAsia="Yu Mincho"/>
          <w:lang w:val="en-US" w:eastAsia="ja-JP"/>
        </w:rPr>
        <w:t>1</w:t>
      </w:r>
      <w:r w:rsidRPr="00DB300D">
        <w:rPr>
          <w:rFonts w:eastAsia="Yu Mincho"/>
          <w:lang w:val="en-US" w:eastAsia="ja-JP"/>
        </w:rPr>
        <w:t xml:space="preserve"> </w:t>
      </w:r>
      <w:r w:rsidR="008A3E79" w:rsidRPr="00DB300D">
        <w:rPr>
          <w:lang w:val="en-GB"/>
        </w:rPr>
        <w:t xml:space="preserve">in </w:t>
      </w:r>
      <w:r w:rsidR="00DB300D" w:rsidRPr="00DB300D">
        <w:rPr>
          <w:lang w:val="en-GB"/>
        </w:rPr>
        <w:t>[</w:t>
      </w:r>
      <w:r w:rsidR="008A3E79" w:rsidRPr="00DB300D">
        <w:rPr>
          <w:lang w:val="en-GB"/>
        </w:rPr>
        <w:t xml:space="preserve">Colombo, Sri Lanka </w:t>
      </w:r>
      <w:r w:rsidR="008A3E79" w:rsidRPr="00DB300D">
        <w:rPr>
          <w:b/>
          <w:bCs/>
          <w:i/>
          <w:iCs/>
          <w:lang w:val="en-GB"/>
        </w:rPr>
        <w:t>OR</w:t>
      </w:r>
      <w:r w:rsidR="008A3E79" w:rsidRPr="00DB300D">
        <w:rPr>
          <w:lang w:val="en-GB"/>
        </w:rPr>
        <w:t xml:space="preserve"> </w:t>
      </w:r>
      <w:r w:rsidR="00F001F3" w:rsidRPr="00DB300D">
        <w:rPr>
          <w:lang w:val="en-GB"/>
        </w:rPr>
        <w:t>at</w:t>
      </w:r>
      <w:r w:rsidR="008A3E79" w:rsidRPr="00DB300D">
        <w:rPr>
          <w:lang w:val="en-GB"/>
        </w:rPr>
        <w:t xml:space="preserve"> UNESCO Headquarters, Paris</w:t>
      </w:r>
      <w:r w:rsidR="00DB300D" w:rsidRPr="00DB300D">
        <w:rPr>
          <w:lang w:val="en-GB"/>
        </w:rPr>
        <w:t>]</w:t>
      </w:r>
      <w:r w:rsidR="007472AD" w:rsidRPr="00DB300D">
        <w:rPr>
          <w:lang w:val="en-GB"/>
        </w:rPr>
        <w:t xml:space="preserve"> pending the health situation at the time and whether it permits the convening of </w:t>
      </w:r>
      <w:r w:rsidR="00997641" w:rsidRPr="00DB300D">
        <w:rPr>
          <w:lang w:val="en-GB"/>
        </w:rPr>
        <w:t xml:space="preserve">in-person </w:t>
      </w:r>
      <w:r w:rsidR="00A709D7" w:rsidRPr="00DB300D">
        <w:rPr>
          <w:lang w:val="en-GB"/>
        </w:rPr>
        <w:t>meetings</w:t>
      </w:r>
      <w:r w:rsidR="00C74509" w:rsidRPr="00DB300D">
        <w:rPr>
          <w:lang w:val="en-GB"/>
        </w:rPr>
        <w:t>.</w:t>
      </w:r>
    </w:p>
    <w:p w14:paraId="6B230F75" w14:textId="078EA68F" w:rsidR="00C242EF" w:rsidRDefault="00C242EF">
      <w:pPr>
        <w:rPr>
          <w:rFonts w:ascii="Arial" w:hAnsi="Arial" w:cs="Arial"/>
          <w:snapToGrid w:val="0"/>
          <w:sz w:val="22"/>
          <w:szCs w:val="22"/>
          <w:lang w:val="en-GB" w:eastAsia="en-US"/>
        </w:rPr>
      </w:pPr>
      <w:r w:rsidRPr="00572F18">
        <w:rPr>
          <w:lang w:val="en-US"/>
        </w:rPr>
        <w:br w:type="page"/>
      </w:r>
    </w:p>
    <w:p w14:paraId="2A0BB03A" w14:textId="4EDB13A1" w:rsidR="00E20892" w:rsidRPr="00E20892" w:rsidRDefault="00E20892" w:rsidP="007120EC">
      <w:pPr>
        <w:spacing w:after="240"/>
        <w:jc w:val="center"/>
        <w:rPr>
          <w:b/>
          <w:bCs/>
          <w:lang w:val="en-US"/>
        </w:rPr>
      </w:pPr>
      <w:r w:rsidRPr="0047735D">
        <w:rPr>
          <w:rFonts w:asciiTheme="minorBidi" w:eastAsia="Yu Mincho" w:hAnsiTheme="minorBidi" w:cstheme="minorBidi"/>
          <w:b/>
          <w:bCs/>
          <w:lang w:val="en-US" w:eastAsia="ja-JP"/>
        </w:rPr>
        <w:lastRenderedPageBreak/>
        <w:t xml:space="preserve">Annex: </w:t>
      </w:r>
      <w:r w:rsidRPr="0047735D">
        <w:rPr>
          <w:rFonts w:asciiTheme="minorBidi" w:hAnsiTheme="minorBidi" w:cstheme="minorBidi"/>
          <w:b/>
          <w:bCs/>
          <w:lang w:val="en-US"/>
        </w:rPr>
        <w:t xml:space="preserve">Results of the electronic </w:t>
      </w:r>
      <w:r w:rsidR="00AD3A83" w:rsidRPr="0047735D">
        <w:rPr>
          <w:rFonts w:asciiTheme="minorBidi" w:hAnsiTheme="minorBidi" w:cstheme="minorBidi"/>
          <w:b/>
          <w:bCs/>
          <w:lang w:val="en-US"/>
        </w:rPr>
        <w:t xml:space="preserve">exchange </w:t>
      </w:r>
      <w:r w:rsidRPr="0047735D">
        <w:rPr>
          <w:rFonts w:asciiTheme="minorBidi" w:hAnsiTheme="minorBidi" w:cstheme="minorBidi"/>
          <w:b/>
          <w:bCs/>
          <w:lang w:val="en-US"/>
        </w:rPr>
        <w:t>with the members of the Committee</w:t>
      </w:r>
    </w:p>
    <w:tbl>
      <w:tblPr>
        <w:tblW w:w="8820" w:type="dxa"/>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3510"/>
        <w:gridCol w:w="5310"/>
      </w:tblGrid>
      <w:tr w:rsidR="00E20892" w:rsidRPr="009F18A8" w14:paraId="046C6A3D" w14:textId="77777777" w:rsidTr="003C62B8">
        <w:trPr>
          <w:trHeight w:val="23"/>
          <w:tblHeader/>
          <w:tblCellSpacing w:w="15" w:type="dxa"/>
        </w:trPr>
        <w:tc>
          <w:tcPr>
            <w:tcW w:w="3465" w:type="dxa"/>
            <w:tcBorders>
              <w:top w:val="nil"/>
              <w:bottom w:val="nil"/>
              <w:right w:val="nil"/>
            </w:tcBorders>
            <w:shd w:val="clear" w:color="auto" w:fill="2980B9"/>
            <w:tcMar>
              <w:top w:w="150" w:type="dxa"/>
              <w:left w:w="150" w:type="dxa"/>
              <w:bottom w:w="150" w:type="dxa"/>
              <w:right w:w="150" w:type="dxa"/>
            </w:tcMar>
            <w:hideMark/>
          </w:tcPr>
          <w:p w14:paraId="62850F54" w14:textId="77777777" w:rsidR="00E20892" w:rsidRPr="00192151" w:rsidRDefault="00E20892" w:rsidP="003C62B8">
            <w:pPr>
              <w:snapToGrid w:val="0"/>
              <w:jc w:val="center"/>
              <w:rPr>
                <w:rFonts w:ascii="Arial" w:hAnsi="Arial" w:cs="Arial"/>
                <w:b/>
                <w:bCs/>
                <w:color w:val="FFFFFF"/>
                <w:sz w:val="22"/>
                <w:szCs w:val="22"/>
              </w:rPr>
            </w:pPr>
            <w:bookmarkStart w:id="0" w:name="_Hlk55407485"/>
            <w:proofErr w:type="spellStart"/>
            <w:r w:rsidRPr="00192151">
              <w:rPr>
                <w:rFonts w:ascii="Arial" w:hAnsi="Arial" w:cs="Arial"/>
                <w:b/>
                <w:bCs/>
                <w:color w:val="FFFFFF"/>
                <w:sz w:val="22"/>
                <w:szCs w:val="22"/>
              </w:rPr>
              <w:t>Committee</w:t>
            </w:r>
            <w:proofErr w:type="spellEnd"/>
            <w:r w:rsidRPr="00192151">
              <w:rPr>
                <w:rFonts w:ascii="Arial" w:hAnsi="Arial" w:cs="Arial"/>
                <w:b/>
                <w:bCs/>
                <w:color w:val="FFFFFF"/>
                <w:sz w:val="22"/>
                <w:szCs w:val="22"/>
              </w:rPr>
              <w:t xml:space="preserve"> </w:t>
            </w:r>
            <w:proofErr w:type="spellStart"/>
            <w:r w:rsidRPr="00192151">
              <w:rPr>
                <w:rFonts w:ascii="Arial" w:hAnsi="Arial" w:cs="Arial"/>
                <w:b/>
                <w:bCs/>
                <w:color w:val="FFFFFF"/>
                <w:sz w:val="22"/>
                <w:szCs w:val="22"/>
              </w:rPr>
              <w:t>Members</w:t>
            </w:r>
            <w:proofErr w:type="spellEnd"/>
          </w:p>
        </w:tc>
        <w:tc>
          <w:tcPr>
            <w:tcW w:w="5265" w:type="dxa"/>
            <w:tcBorders>
              <w:top w:val="nil"/>
              <w:bottom w:val="nil"/>
              <w:right w:val="nil"/>
            </w:tcBorders>
            <w:shd w:val="clear" w:color="auto" w:fill="2980B9"/>
            <w:tcMar>
              <w:top w:w="150" w:type="dxa"/>
              <w:left w:w="150" w:type="dxa"/>
              <w:bottom w:w="150" w:type="dxa"/>
              <w:right w:w="150" w:type="dxa"/>
            </w:tcMar>
            <w:hideMark/>
          </w:tcPr>
          <w:p w14:paraId="25A9F6C3" w14:textId="77777777" w:rsidR="00E20892" w:rsidRPr="00192151" w:rsidRDefault="00E20892" w:rsidP="003C62B8">
            <w:pPr>
              <w:jc w:val="center"/>
              <w:rPr>
                <w:rFonts w:ascii="Arial" w:hAnsi="Arial" w:cs="Arial"/>
                <w:b/>
                <w:bCs/>
                <w:color w:val="FFFFFF"/>
                <w:sz w:val="22"/>
                <w:szCs w:val="22"/>
              </w:rPr>
            </w:pPr>
            <w:proofErr w:type="spellStart"/>
            <w:r w:rsidRPr="00192151">
              <w:rPr>
                <w:rFonts w:ascii="Arial" w:hAnsi="Arial" w:cs="Arial"/>
                <w:b/>
                <w:bCs/>
                <w:color w:val="FFFFFF"/>
                <w:sz w:val="22"/>
                <w:szCs w:val="22"/>
              </w:rPr>
              <w:t>Preference</w:t>
            </w:r>
            <w:proofErr w:type="spellEnd"/>
          </w:p>
        </w:tc>
      </w:tr>
      <w:tr w:rsidR="00E20892" w:rsidRPr="009F18A8" w14:paraId="4A53E8E5" w14:textId="77777777" w:rsidTr="003C62B8">
        <w:trPr>
          <w:tblCellSpacing w:w="15" w:type="dxa"/>
        </w:trPr>
        <w:tc>
          <w:tcPr>
            <w:tcW w:w="8760" w:type="dxa"/>
            <w:gridSpan w:val="2"/>
            <w:tcBorders>
              <w:bottom w:val="nil"/>
              <w:right w:val="nil"/>
            </w:tcBorders>
            <w:shd w:val="clear" w:color="auto" w:fill="58595B"/>
            <w:tcMar>
              <w:top w:w="120" w:type="dxa"/>
              <w:left w:w="120" w:type="dxa"/>
              <w:bottom w:w="120" w:type="dxa"/>
              <w:right w:w="120" w:type="dxa"/>
            </w:tcMar>
            <w:hideMark/>
          </w:tcPr>
          <w:p w14:paraId="4E346001" w14:textId="77777777" w:rsidR="00E20892" w:rsidRPr="00192151" w:rsidRDefault="00E20892" w:rsidP="003C62B8">
            <w:pPr>
              <w:snapToGrid w:val="0"/>
              <w:rPr>
                <w:rFonts w:ascii="Arial" w:hAnsi="Arial" w:cs="Arial"/>
                <w:color w:val="FFFFFF"/>
                <w:sz w:val="22"/>
                <w:szCs w:val="22"/>
              </w:rPr>
            </w:pPr>
            <w:proofErr w:type="spellStart"/>
            <w:r w:rsidRPr="00192151">
              <w:rPr>
                <w:rFonts w:ascii="Arial" w:hAnsi="Arial" w:cs="Arial"/>
                <w:color w:val="FFFFFF"/>
                <w:sz w:val="22"/>
                <w:szCs w:val="22"/>
              </w:rPr>
              <w:t>Group</w:t>
            </w:r>
            <w:proofErr w:type="spellEnd"/>
            <w:r w:rsidRPr="00192151">
              <w:rPr>
                <w:rFonts w:ascii="Arial" w:hAnsi="Arial" w:cs="Arial"/>
                <w:color w:val="FFFFFF"/>
                <w:sz w:val="22"/>
                <w:szCs w:val="22"/>
              </w:rPr>
              <w:t xml:space="preserve"> I</w:t>
            </w:r>
          </w:p>
        </w:tc>
      </w:tr>
      <w:tr w:rsidR="00E20892" w:rsidRPr="009F18A8" w14:paraId="0A699424" w14:textId="77777777" w:rsidTr="003C62B8">
        <w:trPr>
          <w:tblCellSpacing w:w="15" w:type="dxa"/>
        </w:trPr>
        <w:tc>
          <w:tcPr>
            <w:tcW w:w="3465" w:type="dxa"/>
            <w:tcBorders>
              <w:bottom w:val="nil"/>
              <w:right w:val="nil"/>
            </w:tcBorders>
            <w:shd w:val="clear" w:color="auto" w:fill="EBEBEB"/>
            <w:tcMar>
              <w:top w:w="120" w:type="dxa"/>
              <w:left w:w="120" w:type="dxa"/>
              <w:bottom w:w="120" w:type="dxa"/>
              <w:right w:w="120" w:type="dxa"/>
            </w:tcMar>
            <w:hideMark/>
          </w:tcPr>
          <w:p w14:paraId="101A6D90" w14:textId="77777777" w:rsidR="00E20892" w:rsidRPr="009A733B" w:rsidRDefault="00E20892" w:rsidP="003C62B8">
            <w:pPr>
              <w:snapToGrid w:val="0"/>
              <w:jc w:val="center"/>
              <w:rPr>
                <w:rFonts w:ascii="Arial" w:hAnsi="Arial" w:cs="Arial"/>
                <w:color w:val="000000" w:themeColor="text1"/>
                <w:sz w:val="22"/>
                <w:szCs w:val="22"/>
              </w:rPr>
            </w:pPr>
            <w:proofErr w:type="spellStart"/>
            <w:r w:rsidRPr="009A733B">
              <w:rPr>
                <w:rFonts w:ascii="Arial" w:hAnsi="Arial" w:cs="Arial"/>
                <w:color w:val="000000" w:themeColor="text1"/>
                <w:sz w:val="22"/>
                <w:szCs w:val="22"/>
              </w:rPr>
              <w:t>Netherlands</w:t>
            </w:r>
            <w:proofErr w:type="spellEnd"/>
          </w:p>
        </w:tc>
        <w:tc>
          <w:tcPr>
            <w:tcW w:w="5265" w:type="dxa"/>
            <w:tcBorders>
              <w:bottom w:val="nil"/>
              <w:right w:val="nil"/>
            </w:tcBorders>
            <w:shd w:val="clear" w:color="auto" w:fill="EBEBEB"/>
            <w:tcMar>
              <w:top w:w="120" w:type="dxa"/>
              <w:left w:w="120" w:type="dxa"/>
              <w:bottom w:w="120" w:type="dxa"/>
              <w:right w:w="120" w:type="dxa"/>
            </w:tcMar>
            <w:hideMark/>
          </w:tcPr>
          <w:p w14:paraId="60E9F504" w14:textId="26E2DB27" w:rsidR="00E20892" w:rsidRPr="009A733B" w:rsidRDefault="00D83A5A" w:rsidP="003C62B8">
            <w:pPr>
              <w:jc w:val="center"/>
              <w:rPr>
                <w:rFonts w:ascii="Arial" w:hAnsi="Arial" w:cs="Arial"/>
                <w:color w:val="000000" w:themeColor="text1"/>
                <w:sz w:val="22"/>
                <w:szCs w:val="22"/>
              </w:rPr>
            </w:pPr>
            <w:r w:rsidRPr="00DA3E44">
              <w:rPr>
                <w:rFonts w:ascii="Arial" w:hAnsi="Arial" w:cs="Arial"/>
                <w:color w:val="000000" w:themeColor="text1"/>
                <w:sz w:val="22"/>
                <w:szCs w:val="22"/>
              </w:rPr>
              <w:t xml:space="preserve">UNESCO </w:t>
            </w:r>
            <w:proofErr w:type="spellStart"/>
            <w:r w:rsidRPr="00DA3E44">
              <w:rPr>
                <w:rFonts w:ascii="Arial" w:hAnsi="Arial" w:cs="Arial"/>
                <w:color w:val="000000" w:themeColor="text1"/>
                <w:sz w:val="22"/>
                <w:szCs w:val="22"/>
              </w:rPr>
              <w:t>Headquarters</w:t>
            </w:r>
            <w:proofErr w:type="spellEnd"/>
            <w:r w:rsidRPr="00DA3E44">
              <w:rPr>
                <w:rFonts w:ascii="Arial" w:hAnsi="Arial" w:cs="Arial"/>
                <w:color w:val="000000" w:themeColor="text1"/>
                <w:sz w:val="22"/>
                <w:szCs w:val="22"/>
              </w:rPr>
              <w:t>, Paris</w:t>
            </w:r>
            <w:r>
              <w:rPr>
                <w:rStyle w:val="Appeldenotedefin"/>
                <w:rFonts w:ascii="Arial" w:hAnsi="Arial" w:cs="Arial"/>
                <w:color w:val="000000" w:themeColor="text1"/>
                <w:sz w:val="22"/>
                <w:szCs w:val="22"/>
              </w:rPr>
              <w:endnoteReference w:id="1"/>
            </w:r>
          </w:p>
        </w:tc>
      </w:tr>
      <w:tr w:rsidR="00E20892" w:rsidRPr="009F18A8" w14:paraId="44993F3E" w14:textId="77777777" w:rsidTr="003C62B8">
        <w:trPr>
          <w:trHeight w:val="18"/>
          <w:tblCellSpacing w:w="15" w:type="dxa"/>
        </w:trPr>
        <w:tc>
          <w:tcPr>
            <w:tcW w:w="3465" w:type="dxa"/>
            <w:tcBorders>
              <w:bottom w:val="nil"/>
              <w:right w:val="nil"/>
            </w:tcBorders>
            <w:shd w:val="clear" w:color="auto" w:fill="EBEBEB"/>
            <w:tcMar>
              <w:top w:w="120" w:type="dxa"/>
              <w:left w:w="120" w:type="dxa"/>
              <w:bottom w:w="120" w:type="dxa"/>
              <w:right w:w="120" w:type="dxa"/>
            </w:tcMar>
            <w:hideMark/>
          </w:tcPr>
          <w:p w14:paraId="0F64DBF5" w14:textId="77777777" w:rsidR="00E20892" w:rsidRPr="009A733B" w:rsidRDefault="00E20892" w:rsidP="003C62B8">
            <w:pPr>
              <w:snapToGrid w:val="0"/>
              <w:jc w:val="center"/>
              <w:rPr>
                <w:rFonts w:ascii="Arial" w:hAnsi="Arial" w:cs="Arial"/>
                <w:color w:val="000000" w:themeColor="text1"/>
                <w:sz w:val="22"/>
                <w:szCs w:val="22"/>
              </w:rPr>
            </w:pPr>
            <w:proofErr w:type="spellStart"/>
            <w:r w:rsidRPr="009A733B">
              <w:rPr>
                <w:rFonts w:ascii="Arial" w:hAnsi="Arial" w:cs="Arial"/>
                <w:color w:val="000000" w:themeColor="text1"/>
                <w:sz w:val="22"/>
                <w:szCs w:val="22"/>
              </w:rPr>
              <w:t>Sweden</w:t>
            </w:r>
            <w:proofErr w:type="spellEnd"/>
          </w:p>
        </w:tc>
        <w:tc>
          <w:tcPr>
            <w:tcW w:w="5265" w:type="dxa"/>
            <w:tcBorders>
              <w:bottom w:val="nil"/>
              <w:right w:val="nil"/>
            </w:tcBorders>
            <w:shd w:val="clear" w:color="auto" w:fill="EBEBEB"/>
            <w:tcMar>
              <w:top w:w="120" w:type="dxa"/>
              <w:left w:w="120" w:type="dxa"/>
              <w:bottom w:w="120" w:type="dxa"/>
              <w:right w:w="120" w:type="dxa"/>
            </w:tcMar>
            <w:hideMark/>
          </w:tcPr>
          <w:p w14:paraId="2B57064B" w14:textId="351ABEF3" w:rsidR="00E20892" w:rsidRPr="009A733B" w:rsidRDefault="00B92E71" w:rsidP="003C62B8">
            <w:pPr>
              <w:jc w:val="center"/>
              <w:rPr>
                <w:rFonts w:ascii="Arial" w:hAnsi="Arial" w:cs="Arial"/>
                <w:color w:val="000000" w:themeColor="text1"/>
                <w:sz w:val="22"/>
                <w:szCs w:val="22"/>
              </w:rPr>
            </w:pPr>
            <w:r w:rsidRPr="001B4747">
              <w:rPr>
                <w:rFonts w:ascii="Arial" w:hAnsi="Arial" w:cs="Arial"/>
                <w:color w:val="000000" w:themeColor="text1"/>
                <w:sz w:val="22"/>
                <w:szCs w:val="22"/>
              </w:rPr>
              <w:t xml:space="preserve">UNESCO </w:t>
            </w:r>
            <w:proofErr w:type="spellStart"/>
            <w:r w:rsidRPr="001B4747">
              <w:rPr>
                <w:rFonts w:ascii="Arial" w:hAnsi="Arial" w:cs="Arial"/>
                <w:color w:val="000000" w:themeColor="text1"/>
                <w:sz w:val="22"/>
                <w:szCs w:val="22"/>
              </w:rPr>
              <w:t>Headquarters</w:t>
            </w:r>
            <w:proofErr w:type="spellEnd"/>
            <w:r w:rsidRPr="001B4747">
              <w:rPr>
                <w:rFonts w:ascii="Arial" w:hAnsi="Arial" w:cs="Arial"/>
                <w:color w:val="000000" w:themeColor="text1"/>
                <w:sz w:val="22"/>
                <w:szCs w:val="22"/>
              </w:rPr>
              <w:t>, Paris</w:t>
            </w:r>
            <w:r>
              <w:rPr>
                <w:rStyle w:val="Appeldenotedefin"/>
                <w:rFonts w:ascii="Arial" w:hAnsi="Arial" w:cs="Arial"/>
                <w:color w:val="000000" w:themeColor="text1"/>
                <w:sz w:val="22"/>
                <w:szCs w:val="22"/>
              </w:rPr>
              <w:t xml:space="preserve"> </w:t>
            </w:r>
            <w:r>
              <w:rPr>
                <w:rStyle w:val="Appeldenotedefin"/>
                <w:rFonts w:ascii="Arial" w:hAnsi="Arial" w:cs="Arial"/>
                <w:color w:val="000000" w:themeColor="text1"/>
                <w:sz w:val="22"/>
                <w:szCs w:val="22"/>
              </w:rPr>
              <w:endnoteReference w:id="2"/>
            </w:r>
          </w:p>
        </w:tc>
      </w:tr>
      <w:tr w:rsidR="00E20892" w:rsidRPr="009F18A8" w14:paraId="63065536" w14:textId="77777777" w:rsidTr="003C62B8">
        <w:trPr>
          <w:trHeight w:val="31"/>
          <w:tblCellSpacing w:w="15" w:type="dxa"/>
        </w:trPr>
        <w:tc>
          <w:tcPr>
            <w:tcW w:w="3465" w:type="dxa"/>
            <w:tcBorders>
              <w:bottom w:val="nil"/>
              <w:right w:val="nil"/>
            </w:tcBorders>
            <w:shd w:val="clear" w:color="auto" w:fill="EBEBEB"/>
            <w:tcMar>
              <w:top w:w="120" w:type="dxa"/>
              <w:left w:w="120" w:type="dxa"/>
              <w:bottom w:w="120" w:type="dxa"/>
              <w:right w:w="120" w:type="dxa"/>
            </w:tcMar>
            <w:hideMark/>
          </w:tcPr>
          <w:p w14:paraId="461BF8C0" w14:textId="77777777" w:rsidR="00E20892" w:rsidRPr="009A733B" w:rsidRDefault="00E20892" w:rsidP="003C62B8">
            <w:pPr>
              <w:snapToGrid w:val="0"/>
              <w:jc w:val="center"/>
              <w:rPr>
                <w:rFonts w:ascii="Arial" w:hAnsi="Arial" w:cs="Arial"/>
                <w:color w:val="000000" w:themeColor="text1"/>
                <w:sz w:val="22"/>
                <w:szCs w:val="22"/>
              </w:rPr>
            </w:pPr>
            <w:proofErr w:type="spellStart"/>
            <w:r w:rsidRPr="009A733B">
              <w:rPr>
                <w:rFonts w:ascii="Arial" w:hAnsi="Arial" w:cs="Arial"/>
                <w:color w:val="000000" w:themeColor="text1"/>
                <w:sz w:val="22"/>
                <w:szCs w:val="22"/>
              </w:rPr>
              <w:t>Switzerland</w:t>
            </w:r>
            <w:proofErr w:type="spellEnd"/>
          </w:p>
        </w:tc>
        <w:tc>
          <w:tcPr>
            <w:tcW w:w="5265" w:type="dxa"/>
            <w:tcBorders>
              <w:bottom w:val="nil"/>
              <w:right w:val="nil"/>
            </w:tcBorders>
            <w:shd w:val="clear" w:color="auto" w:fill="EBEBEB"/>
            <w:tcMar>
              <w:top w:w="120" w:type="dxa"/>
              <w:left w:w="120" w:type="dxa"/>
              <w:bottom w:w="120" w:type="dxa"/>
              <w:right w:w="120" w:type="dxa"/>
            </w:tcMar>
            <w:hideMark/>
          </w:tcPr>
          <w:p w14:paraId="3A22C5AD" w14:textId="3948BACD" w:rsidR="00E20892" w:rsidRPr="009A733B" w:rsidRDefault="001D373E" w:rsidP="003C62B8">
            <w:pPr>
              <w:jc w:val="center"/>
              <w:rPr>
                <w:rFonts w:ascii="Arial" w:hAnsi="Arial" w:cs="Arial"/>
                <w:color w:val="000000" w:themeColor="text1"/>
                <w:sz w:val="22"/>
                <w:szCs w:val="22"/>
              </w:rPr>
            </w:pPr>
            <w:r w:rsidRPr="001B4747">
              <w:rPr>
                <w:rFonts w:ascii="Arial" w:hAnsi="Arial" w:cs="Arial"/>
                <w:color w:val="000000" w:themeColor="text1"/>
                <w:sz w:val="22"/>
                <w:szCs w:val="22"/>
              </w:rPr>
              <w:t xml:space="preserve">UNESCO </w:t>
            </w:r>
            <w:proofErr w:type="spellStart"/>
            <w:r w:rsidRPr="001B4747">
              <w:rPr>
                <w:rFonts w:ascii="Arial" w:hAnsi="Arial" w:cs="Arial"/>
                <w:color w:val="000000" w:themeColor="text1"/>
                <w:sz w:val="22"/>
                <w:szCs w:val="22"/>
              </w:rPr>
              <w:t>Headquarters</w:t>
            </w:r>
            <w:proofErr w:type="spellEnd"/>
            <w:r w:rsidRPr="001B4747">
              <w:rPr>
                <w:rFonts w:ascii="Arial" w:hAnsi="Arial" w:cs="Arial"/>
                <w:color w:val="000000" w:themeColor="text1"/>
                <w:sz w:val="22"/>
                <w:szCs w:val="22"/>
              </w:rPr>
              <w:t>, Paris</w:t>
            </w:r>
            <w:r>
              <w:rPr>
                <w:rStyle w:val="Appeldenotedefin"/>
                <w:rFonts w:ascii="Arial" w:hAnsi="Arial" w:cs="Arial"/>
                <w:color w:val="000000" w:themeColor="text1"/>
                <w:sz w:val="22"/>
                <w:szCs w:val="22"/>
              </w:rPr>
              <w:endnoteReference w:id="3"/>
            </w:r>
          </w:p>
        </w:tc>
      </w:tr>
      <w:tr w:rsidR="00E20892" w:rsidRPr="009F18A8" w14:paraId="69C8AFAB" w14:textId="77777777" w:rsidTr="003C62B8">
        <w:trPr>
          <w:tblCellSpacing w:w="15" w:type="dxa"/>
        </w:trPr>
        <w:tc>
          <w:tcPr>
            <w:tcW w:w="8760" w:type="dxa"/>
            <w:gridSpan w:val="2"/>
            <w:tcBorders>
              <w:bottom w:val="nil"/>
              <w:right w:val="nil"/>
            </w:tcBorders>
            <w:shd w:val="clear" w:color="auto" w:fill="58595B"/>
            <w:tcMar>
              <w:top w:w="120" w:type="dxa"/>
              <w:left w:w="120" w:type="dxa"/>
              <w:bottom w:w="120" w:type="dxa"/>
              <w:right w:w="120" w:type="dxa"/>
            </w:tcMar>
            <w:hideMark/>
          </w:tcPr>
          <w:p w14:paraId="04FFF0E2" w14:textId="77777777" w:rsidR="00E20892" w:rsidRPr="00192151" w:rsidRDefault="00E20892" w:rsidP="003C62B8">
            <w:pPr>
              <w:snapToGrid w:val="0"/>
              <w:rPr>
                <w:rFonts w:ascii="Arial" w:hAnsi="Arial" w:cs="Arial"/>
                <w:color w:val="FFFFFF"/>
                <w:sz w:val="22"/>
                <w:szCs w:val="22"/>
              </w:rPr>
            </w:pPr>
            <w:r w:rsidRPr="00192151">
              <w:rPr>
                <w:rFonts w:ascii="Arial" w:hAnsi="Arial" w:cs="Arial"/>
                <w:color w:val="FFFFFF"/>
                <w:sz w:val="22"/>
                <w:szCs w:val="22"/>
              </w:rPr>
              <w:t>Group II</w:t>
            </w:r>
          </w:p>
        </w:tc>
      </w:tr>
      <w:tr w:rsidR="00E20892" w:rsidRPr="009F18A8" w14:paraId="2711C308" w14:textId="77777777" w:rsidTr="003C62B8">
        <w:trPr>
          <w:tblCellSpacing w:w="15" w:type="dxa"/>
        </w:trPr>
        <w:tc>
          <w:tcPr>
            <w:tcW w:w="3465" w:type="dxa"/>
            <w:tcBorders>
              <w:bottom w:val="nil"/>
              <w:right w:val="nil"/>
            </w:tcBorders>
            <w:shd w:val="clear" w:color="auto" w:fill="EBEBEB"/>
            <w:tcMar>
              <w:top w:w="120" w:type="dxa"/>
              <w:left w:w="120" w:type="dxa"/>
              <w:bottom w:w="120" w:type="dxa"/>
              <w:right w:w="120" w:type="dxa"/>
            </w:tcMar>
            <w:hideMark/>
          </w:tcPr>
          <w:p w14:paraId="53081B58" w14:textId="77777777" w:rsidR="00E20892" w:rsidRPr="009A733B" w:rsidRDefault="00E20892" w:rsidP="003C62B8">
            <w:pPr>
              <w:snapToGrid w:val="0"/>
              <w:jc w:val="center"/>
              <w:rPr>
                <w:rFonts w:ascii="Arial" w:hAnsi="Arial" w:cs="Arial"/>
                <w:color w:val="000000" w:themeColor="text1"/>
                <w:sz w:val="22"/>
                <w:szCs w:val="22"/>
              </w:rPr>
            </w:pPr>
            <w:proofErr w:type="spellStart"/>
            <w:r w:rsidRPr="009A733B">
              <w:rPr>
                <w:rFonts w:ascii="Arial" w:hAnsi="Arial" w:cs="Arial"/>
                <w:color w:val="000000" w:themeColor="text1"/>
                <w:sz w:val="22"/>
                <w:szCs w:val="22"/>
              </w:rPr>
              <w:t>Azerbaijan</w:t>
            </w:r>
            <w:proofErr w:type="spellEnd"/>
          </w:p>
        </w:tc>
        <w:tc>
          <w:tcPr>
            <w:tcW w:w="5265" w:type="dxa"/>
            <w:tcBorders>
              <w:bottom w:val="nil"/>
              <w:right w:val="nil"/>
            </w:tcBorders>
            <w:shd w:val="clear" w:color="auto" w:fill="EBEBEB"/>
            <w:tcMar>
              <w:top w:w="120" w:type="dxa"/>
              <w:left w:w="120" w:type="dxa"/>
              <w:bottom w:w="120" w:type="dxa"/>
              <w:right w:w="120" w:type="dxa"/>
            </w:tcMar>
            <w:hideMark/>
          </w:tcPr>
          <w:p w14:paraId="790DF235" w14:textId="3EAE1BFF" w:rsidR="00E20892" w:rsidRPr="009A733B" w:rsidRDefault="00EF7269" w:rsidP="003C62B8">
            <w:pPr>
              <w:jc w:val="center"/>
              <w:rPr>
                <w:rFonts w:ascii="Arial" w:hAnsi="Arial" w:cs="Arial"/>
                <w:color w:val="000000" w:themeColor="text1"/>
                <w:sz w:val="22"/>
                <w:szCs w:val="22"/>
              </w:rPr>
            </w:pPr>
            <w:r w:rsidRPr="00DA3E44">
              <w:rPr>
                <w:rFonts w:ascii="Arial" w:hAnsi="Arial" w:cs="Arial"/>
                <w:color w:val="000000" w:themeColor="text1"/>
                <w:sz w:val="22"/>
                <w:szCs w:val="22"/>
              </w:rPr>
              <w:t xml:space="preserve">UNESCO </w:t>
            </w:r>
            <w:proofErr w:type="spellStart"/>
            <w:r w:rsidRPr="00DA3E44">
              <w:rPr>
                <w:rFonts w:ascii="Arial" w:hAnsi="Arial" w:cs="Arial"/>
                <w:color w:val="000000" w:themeColor="text1"/>
                <w:sz w:val="22"/>
                <w:szCs w:val="22"/>
              </w:rPr>
              <w:t>Headquarters</w:t>
            </w:r>
            <w:proofErr w:type="spellEnd"/>
            <w:r w:rsidRPr="00DA3E44">
              <w:rPr>
                <w:rFonts w:ascii="Arial" w:hAnsi="Arial" w:cs="Arial"/>
                <w:color w:val="000000" w:themeColor="text1"/>
                <w:sz w:val="22"/>
                <w:szCs w:val="22"/>
              </w:rPr>
              <w:t>, Paris</w:t>
            </w:r>
          </w:p>
        </w:tc>
      </w:tr>
      <w:tr w:rsidR="00E20892" w:rsidRPr="009F18A8" w14:paraId="258134AD" w14:textId="77777777" w:rsidTr="003C62B8">
        <w:trPr>
          <w:tblCellSpacing w:w="15" w:type="dxa"/>
        </w:trPr>
        <w:tc>
          <w:tcPr>
            <w:tcW w:w="3465" w:type="dxa"/>
            <w:tcBorders>
              <w:bottom w:val="nil"/>
              <w:right w:val="nil"/>
            </w:tcBorders>
            <w:shd w:val="clear" w:color="auto" w:fill="EBEBEB"/>
            <w:tcMar>
              <w:top w:w="120" w:type="dxa"/>
              <w:left w:w="120" w:type="dxa"/>
              <w:bottom w:w="120" w:type="dxa"/>
              <w:right w:w="120" w:type="dxa"/>
            </w:tcMar>
            <w:hideMark/>
          </w:tcPr>
          <w:p w14:paraId="6F73D369" w14:textId="77777777" w:rsidR="00E20892" w:rsidRPr="009A733B" w:rsidRDefault="00E20892" w:rsidP="003C62B8">
            <w:pPr>
              <w:snapToGrid w:val="0"/>
              <w:jc w:val="center"/>
              <w:rPr>
                <w:rFonts w:ascii="Arial" w:hAnsi="Arial" w:cs="Arial"/>
                <w:color w:val="000000" w:themeColor="text1"/>
                <w:sz w:val="22"/>
                <w:szCs w:val="22"/>
              </w:rPr>
            </w:pPr>
            <w:proofErr w:type="spellStart"/>
            <w:r w:rsidRPr="00F253E0">
              <w:rPr>
                <w:rFonts w:ascii="Arial" w:hAnsi="Arial" w:cs="Arial"/>
                <w:color w:val="000000" w:themeColor="text1"/>
                <w:sz w:val="22"/>
                <w:szCs w:val="22"/>
              </w:rPr>
              <w:t>Czechia</w:t>
            </w:r>
            <w:proofErr w:type="spellEnd"/>
          </w:p>
        </w:tc>
        <w:tc>
          <w:tcPr>
            <w:tcW w:w="5265" w:type="dxa"/>
            <w:tcBorders>
              <w:bottom w:val="nil"/>
              <w:right w:val="nil"/>
            </w:tcBorders>
            <w:shd w:val="clear" w:color="auto" w:fill="EBEBEB"/>
            <w:tcMar>
              <w:top w:w="120" w:type="dxa"/>
              <w:left w:w="120" w:type="dxa"/>
              <w:bottom w:w="120" w:type="dxa"/>
              <w:right w:w="120" w:type="dxa"/>
            </w:tcMar>
            <w:hideMark/>
          </w:tcPr>
          <w:p w14:paraId="49824440" w14:textId="0A71619D" w:rsidR="00E20892" w:rsidRPr="009A733B" w:rsidRDefault="003831E8" w:rsidP="003C62B8">
            <w:pPr>
              <w:jc w:val="center"/>
              <w:rPr>
                <w:rFonts w:ascii="Arial" w:hAnsi="Arial" w:cs="Arial"/>
                <w:color w:val="000000" w:themeColor="text1"/>
                <w:sz w:val="22"/>
                <w:szCs w:val="22"/>
              </w:rPr>
            </w:pPr>
            <w:r w:rsidRPr="0023498D">
              <w:rPr>
                <w:rFonts w:ascii="Arial" w:hAnsi="Arial" w:cs="Arial"/>
                <w:color w:val="000000" w:themeColor="text1"/>
                <w:sz w:val="22"/>
                <w:szCs w:val="22"/>
              </w:rPr>
              <w:t>Colombo, Sri Lanka</w:t>
            </w:r>
          </w:p>
        </w:tc>
      </w:tr>
      <w:tr w:rsidR="00B92E71" w:rsidRPr="009F18A8" w14:paraId="4AA31739" w14:textId="77777777" w:rsidTr="003C62B8">
        <w:trPr>
          <w:tblCellSpacing w:w="15" w:type="dxa"/>
        </w:trPr>
        <w:tc>
          <w:tcPr>
            <w:tcW w:w="3465" w:type="dxa"/>
            <w:tcBorders>
              <w:bottom w:val="nil"/>
              <w:right w:val="nil"/>
            </w:tcBorders>
            <w:shd w:val="clear" w:color="auto" w:fill="EBEBEB"/>
            <w:tcMar>
              <w:top w:w="120" w:type="dxa"/>
              <w:left w:w="120" w:type="dxa"/>
              <w:bottom w:w="120" w:type="dxa"/>
              <w:right w:w="120" w:type="dxa"/>
            </w:tcMar>
            <w:hideMark/>
          </w:tcPr>
          <w:p w14:paraId="68CE9A20" w14:textId="77777777" w:rsidR="00B92E71" w:rsidRPr="009A733B" w:rsidRDefault="00B92E71" w:rsidP="00B92E71">
            <w:pPr>
              <w:snapToGrid w:val="0"/>
              <w:jc w:val="center"/>
              <w:rPr>
                <w:rFonts w:ascii="Arial" w:hAnsi="Arial" w:cs="Arial"/>
                <w:color w:val="000000" w:themeColor="text1"/>
                <w:sz w:val="22"/>
                <w:szCs w:val="22"/>
              </w:rPr>
            </w:pPr>
            <w:proofErr w:type="spellStart"/>
            <w:r w:rsidRPr="009A733B">
              <w:rPr>
                <w:rFonts w:ascii="Arial" w:hAnsi="Arial" w:cs="Arial"/>
                <w:color w:val="000000" w:themeColor="text1"/>
                <w:sz w:val="22"/>
                <w:szCs w:val="22"/>
              </w:rPr>
              <w:t>Poland</w:t>
            </w:r>
            <w:proofErr w:type="spellEnd"/>
          </w:p>
        </w:tc>
        <w:tc>
          <w:tcPr>
            <w:tcW w:w="5265" w:type="dxa"/>
            <w:tcBorders>
              <w:bottom w:val="nil"/>
              <w:right w:val="nil"/>
            </w:tcBorders>
            <w:shd w:val="clear" w:color="auto" w:fill="EBEBEB"/>
            <w:tcMar>
              <w:top w:w="120" w:type="dxa"/>
              <w:left w:w="120" w:type="dxa"/>
              <w:bottom w:w="120" w:type="dxa"/>
              <w:right w:w="120" w:type="dxa"/>
            </w:tcMar>
            <w:hideMark/>
          </w:tcPr>
          <w:p w14:paraId="58FBB030" w14:textId="129F5C44" w:rsidR="00B92E71" w:rsidRPr="009A733B" w:rsidRDefault="00B92E71" w:rsidP="00B92E71">
            <w:pPr>
              <w:jc w:val="center"/>
              <w:rPr>
                <w:rFonts w:ascii="Arial" w:hAnsi="Arial" w:cs="Arial"/>
                <w:color w:val="000000" w:themeColor="text1"/>
                <w:sz w:val="22"/>
                <w:szCs w:val="22"/>
              </w:rPr>
            </w:pPr>
            <w:r w:rsidRPr="00DA3E44">
              <w:rPr>
                <w:rFonts w:ascii="Arial" w:hAnsi="Arial" w:cs="Arial"/>
                <w:color w:val="000000" w:themeColor="text1"/>
                <w:sz w:val="22"/>
                <w:szCs w:val="22"/>
              </w:rPr>
              <w:t xml:space="preserve">UNESCO </w:t>
            </w:r>
            <w:proofErr w:type="spellStart"/>
            <w:r w:rsidRPr="00DA3E44">
              <w:rPr>
                <w:rFonts w:ascii="Arial" w:hAnsi="Arial" w:cs="Arial"/>
                <w:color w:val="000000" w:themeColor="text1"/>
                <w:sz w:val="22"/>
                <w:szCs w:val="22"/>
              </w:rPr>
              <w:t>Headquarters</w:t>
            </w:r>
            <w:proofErr w:type="spellEnd"/>
            <w:r w:rsidRPr="00DA3E44">
              <w:rPr>
                <w:rFonts w:ascii="Arial" w:hAnsi="Arial" w:cs="Arial"/>
                <w:color w:val="000000" w:themeColor="text1"/>
                <w:sz w:val="22"/>
                <w:szCs w:val="22"/>
              </w:rPr>
              <w:t>, Paris</w:t>
            </w:r>
          </w:p>
        </w:tc>
      </w:tr>
      <w:tr w:rsidR="00B92E71" w:rsidRPr="009F18A8" w14:paraId="4CE08BD6" w14:textId="77777777" w:rsidTr="003C62B8">
        <w:trPr>
          <w:tblCellSpacing w:w="15" w:type="dxa"/>
        </w:trPr>
        <w:tc>
          <w:tcPr>
            <w:tcW w:w="8760" w:type="dxa"/>
            <w:gridSpan w:val="2"/>
            <w:tcBorders>
              <w:bottom w:val="nil"/>
              <w:right w:val="nil"/>
            </w:tcBorders>
            <w:shd w:val="clear" w:color="auto" w:fill="58595B"/>
            <w:tcMar>
              <w:top w:w="120" w:type="dxa"/>
              <w:left w:w="120" w:type="dxa"/>
              <w:bottom w:w="120" w:type="dxa"/>
              <w:right w:w="120" w:type="dxa"/>
            </w:tcMar>
            <w:hideMark/>
          </w:tcPr>
          <w:p w14:paraId="6DBED439" w14:textId="77777777" w:rsidR="00B92E71" w:rsidRPr="00192151" w:rsidRDefault="00B92E71" w:rsidP="00B92E71">
            <w:pPr>
              <w:snapToGrid w:val="0"/>
              <w:rPr>
                <w:rFonts w:ascii="Arial" w:hAnsi="Arial" w:cs="Arial"/>
                <w:color w:val="FFFFFF"/>
                <w:sz w:val="22"/>
                <w:szCs w:val="22"/>
              </w:rPr>
            </w:pPr>
            <w:r w:rsidRPr="00192151">
              <w:rPr>
                <w:rFonts w:ascii="Arial" w:hAnsi="Arial" w:cs="Arial"/>
                <w:color w:val="FFFFFF"/>
                <w:sz w:val="22"/>
                <w:szCs w:val="22"/>
              </w:rPr>
              <w:t>Group III</w:t>
            </w:r>
          </w:p>
        </w:tc>
      </w:tr>
      <w:tr w:rsidR="00B92E71" w:rsidRPr="009F18A8" w14:paraId="5195099E" w14:textId="77777777" w:rsidTr="003C62B8">
        <w:trPr>
          <w:tblCellSpacing w:w="15" w:type="dxa"/>
        </w:trPr>
        <w:tc>
          <w:tcPr>
            <w:tcW w:w="3465" w:type="dxa"/>
            <w:tcBorders>
              <w:bottom w:val="nil"/>
              <w:right w:val="nil"/>
            </w:tcBorders>
            <w:shd w:val="clear" w:color="auto" w:fill="EBEBEB"/>
            <w:tcMar>
              <w:top w:w="120" w:type="dxa"/>
              <w:left w:w="120" w:type="dxa"/>
              <w:bottom w:w="120" w:type="dxa"/>
              <w:right w:w="120" w:type="dxa"/>
            </w:tcMar>
            <w:hideMark/>
          </w:tcPr>
          <w:p w14:paraId="5D6177C4" w14:textId="77777777" w:rsidR="00B92E71" w:rsidRPr="00AF424D" w:rsidRDefault="00B92E71" w:rsidP="00B92E71">
            <w:pPr>
              <w:snapToGrid w:val="0"/>
              <w:jc w:val="center"/>
              <w:rPr>
                <w:rFonts w:ascii="Arial" w:hAnsi="Arial" w:cs="Arial"/>
                <w:color w:val="000000" w:themeColor="text1"/>
                <w:sz w:val="22"/>
                <w:szCs w:val="22"/>
              </w:rPr>
            </w:pPr>
            <w:r w:rsidRPr="00AF424D">
              <w:rPr>
                <w:rFonts w:ascii="Arial" w:hAnsi="Arial" w:cs="Arial"/>
                <w:color w:val="000000" w:themeColor="text1"/>
                <w:sz w:val="22"/>
                <w:szCs w:val="22"/>
              </w:rPr>
              <w:t>Brazil</w:t>
            </w:r>
          </w:p>
        </w:tc>
        <w:tc>
          <w:tcPr>
            <w:tcW w:w="5265" w:type="dxa"/>
            <w:tcBorders>
              <w:bottom w:val="nil"/>
              <w:right w:val="nil"/>
            </w:tcBorders>
            <w:shd w:val="clear" w:color="auto" w:fill="EBEBEB"/>
            <w:tcMar>
              <w:top w:w="120" w:type="dxa"/>
              <w:left w:w="120" w:type="dxa"/>
              <w:bottom w:w="120" w:type="dxa"/>
              <w:right w:w="120" w:type="dxa"/>
            </w:tcMar>
            <w:hideMark/>
          </w:tcPr>
          <w:p w14:paraId="7F3C9109" w14:textId="3B9EE6FE" w:rsidR="00B92E71" w:rsidRPr="00AF424D" w:rsidRDefault="00B92E71" w:rsidP="00B92E71">
            <w:pPr>
              <w:jc w:val="center"/>
              <w:rPr>
                <w:rFonts w:ascii="Arial" w:hAnsi="Arial" w:cs="Arial"/>
                <w:color w:val="000000" w:themeColor="text1"/>
                <w:sz w:val="22"/>
                <w:szCs w:val="22"/>
              </w:rPr>
            </w:pPr>
            <w:r w:rsidRPr="001B4747">
              <w:rPr>
                <w:rFonts w:ascii="Arial" w:hAnsi="Arial" w:cs="Arial"/>
                <w:color w:val="000000" w:themeColor="text1"/>
                <w:sz w:val="22"/>
                <w:szCs w:val="22"/>
              </w:rPr>
              <w:t xml:space="preserve">UNESCO </w:t>
            </w:r>
            <w:proofErr w:type="spellStart"/>
            <w:r w:rsidRPr="001B4747">
              <w:rPr>
                <w:rFonts w:ascii="Arial" w:hAnsi="Arial" w:cs="Arial"/>
                <w:color w:val="000000" w:themeColor="text1"/>
                <w:sz w:val="22"/>
                <w:szCs w:val="22"/>
              </w:rPr>
              <w:t>Headquarters</w:t>
            </w:r>
            <w:proofErr w:type="spellEnd"/>
            <w:r w:rsidRPr="001B4747">
              <w:rPr>
                <w:rFonts w:ascii="Arial" w:hAnsi="Arial" w:cs="Arial"/>
                <w:color w:val="000000" w:themeColor="text1"/>
                <w:sz w:val="22"/>
                <w:szCs w:val="22"/>
              </w:rPr>
              <w:t>, Paris</w:t>
            </w:r>
          </w:p>
        </w:tc>
      </w:tr>
      <w:tr w:rsidR="00B92E71" w:rsidRPr="009F18A8" w14:paraId="55AB765F" w14:textId="77777777" w:rsidTr="003C62B8">
        <w:trPr>
          <w:tblCellSpacing w:w="15" w:type="dxa"/>
        </w:trPr>
        <w:tc>
          <w:tcPr>
            <w:tcW w:w="3465" w:type="dxa"/>
            <w:tcBorders>
              <w:bottom w:val="nil"/>
              <w:right w:val="nil"/>
            </w:tcBorders>
            <w:shd w:val="clear" w:color="auto" w:fill="EBEBEB"/>
            <w:tcMar>
              <w:top w:w="120" w:type="dxa"/>
              <w:left w:w="120" w:type="dxa"/>
              <w:bottom w:w="120" w:type="dxa"/>
              <w:right w:w="120" w:type="dxa"/>
            </w:tcMar>
            <w:hideMark/>
          </w:tcPr>
          <w:p w14:paraId="5D9EDC45" w14:textId="77777777" w:rsidR="00B92E71" w:rsidRPr="00AF424D" w:rsidRDefault="00B92E71" w:rsidP="00B92E71">
            <w:pPr>
              <w:snapToGrid w:val="0"/>
              <w:jc w:val="center"/>
              <w:rPr>
                <w:rFonts w:ascii="Arial" w:hAnsi="Arial" w:cs="Arial"/>
                <w:color w:val="000000" w:themeColor="text1"/>
                <w:sz w:val="22"/>
                <w:szCs w:val="22"/>
              </w:rPr>
            </w:pPr>
            <w:r w:rsidRPr="00F253E0">
              <w:rPr>
                <w:rFonts w:ascii="Arial" w:hAnsi="Arial" w:cs="Arial"/>
                <w:color w:val="000000" w:themeColor="text1"/>
                <w:sz w:val="22"/>
                <w:szCs w:val="22"/>
              </w:rPr>
              <w:t>Jamaica</w:t>
            </w:r>
          </w:p>
        </w:tc>
        <w:tc>
          <w:tcPr>
            <w:tcW w:w="5265" w:type="dxa"/>
            <w:tcBorders>
              <w:bottom w:val="nil"/>
              <w:right w:val="nil"/>
            </w:tcBorders>
            <w:shd w:val="clear" w:color="auto" w:fill="EBEBEB"/>
            <w:tcMar>
              <w:top w:w="120" w:type="dxa"/>
              <w:left w:w="120" w:type="dxa"/>
              <w:bottom w:w="120" w:type="dxa"/>
              <w:right w:w="120" w:type="dxa"/>
            </w:tcMar>
            <w:hideMark/>
          </w:tcPr>
          <w:p w14:paraId="32753628" w14:textId="571378DB" w:rsidR="00B92E71" w:rsidRPr="00AF424D" w:rsidRDefault="00B92E71" w:rsidP="00B92E71">
            <w:pPr>
              <w:jc w:val="center"/>
              <w:rPr>
                <w:rFonts w:ascii="Arial" w:hAnsi="Arial" w:cs="Arial"/>
                <w:color w:val="000000" w:themeColor="text1"/>
                <w:sz w:val="22"/>
                <w:szCs w:val="22"/>
              </w:rPr>
            </w:pPr>
            <w:r w:rsidRPr="00DA3E44">
              <w:rPr>
                <w:rFonts w:ascii="Arial" w:hAnsi="Arial" w:cs="Arial"/>
                <w:color w:val="000000" w:themeColor="text1"/>
                <w:sz w:val="22"/>
                <w:szCs w:val="22"/>
              </w:rPr>
              <w:t xml:space="preserve">UNESCO </w:t>
            </w:r>
            <w:proofErr w:type="spellStart"/>
            <w:r w:rsidRPr="00DA3E44">
              <w:rPr>
                <w:rFonts w:ascii="Arial" w:hAnsi="Arial" w:cs="Arial"/>
                <w:color w:val="000000" w:themeColor="text1"/>
                <w:sz w:val="22"/>
                <w:szCs w:val="22"/>
              </w:rPr>
              <w:t>Headquarters</w:t>
            </w:r>
            <w:proofErr w:type="spellEnd"/>
            <w:r w:rsidRPr="00DA3E44">
              <w:rPr>
                <w:rFonts w:ascii="Arial" w:hAnsi="Arial" w:cs="Arial"/>
                <w:color w:val="000000" w:themeColor="text1"/>
                <w:sz w:val="22"/>
                <w:szCs w:val="22"/>
              </w:rPr>
              <w:t>, Paris</w:t>
            </w:r>
            <w:r>
              <w:rPr>
                <w:rStyle w:val="Appeldenotedefin"/>
                <w:rFonts w:ascii="Arial" w:hAnsi="Arial" w:cs="Arial"/>
                <w:color w:val="000000" w:themeColor="text1"/>
                <w:sz w:val="22"/>
                <w:szCs w:val="22"/>
              </w:rPr>
              <w:endnoteReference w:id="4"/>
            </w:r>
          </w:p>
        </w:tc>
      </w:tr>
      <w:tr w:rsidR="00B92E71" w:rsidRPr="009F18A8" w14:paraId="7B4DC374" w14:textId="77777777" w:rsidTr="003C62B8">
        <w:trPr>
          <w:tblCellSpacing w:w="15" w:type="dxa"/>
        </w:trPr>
        <w:tc>
          <w:tcPr>
            <w:tcW w:w="3465" w:type="dxa"/>
            <w:tcBorders>
              <w:bottom w:val="nil"/>
              <w:right w:val="nil"/>
            </w:tcBorders>
            <w:shd w:val="clear" w:color="auto" w:fill="EBEBEB"/>
            <w:tcMar>
              <w:top w:w="120" w:type="dxa"/>
              <w:left w:w="120" w:type="dxa"/>
              <w:bottom w:w="120" w:type="dxa"/>
              <w:right w:w="120" w:type="dxa"/>
            </w:tcMar>
            <w:hideMark/>
          </w:tcPr>
          <w:p w14:paraId="2DE8EC2F" w14:textId="77777777" w:rsidR="00B92E71" w:rsidRPr="00AF424D" w:rsidRDefault="00B92E71" w:rsidP="00B92E71">
            <w:pPr>
              <w:snapToGrid w:val="0"/>
              <w:jc w:val="center"/>
              <w:rPr>
                <w:rFonts w:ascii="Arial" w:hAnsi="Arial" w:cs="Arial"/>
                <w:color w:val="000000" w:themeColor="text1"/>
                <w:sz w:val="22"/>
                <w:szCs w:val="22"/>
              </w:rPr>
            </w:pPr>
            <w:r w:rsidRPr="00AF424D">
              <w:rPr>
                <w:rFonts w:ascii="Arial" w:hAnsi="Arial" w:cs="Arial"/>
                <w:color w:val="000000" w:themeColor="text1"/>
                <w:sz w:val="22"/>
                <w:szCs w:val="22"/>
              </w:rPr>
              <w:t>Panama</w:t>
            </w:r>
          </w:p>
        </w:tc>
        <w:tc>
          <w:tcPr>
            <w:tcW w:w="5265" w:type="dxa"/>
            <w:tcBorders>
              <w:bottom w:val="nil"/>
              <w:right w:val="nil"/>
            </w:tcBorders>
            <w:shd w:val="clear" w:color="auto" w:fill="EBEBEB"/>
            <w:tcMar>
              <w:top w:w="120" w:type="dxa"/>
              <w:left w:w="120" w:type="dxa"/>
              <w:bottom w:w="120" w:type="dxa"/>
              <w:right w:w="120" w:type="dxa"/>
            </w:tcMar>
            <w:hideMark/>
          </w:tcPr>
          <w:p w14:paraId="5BB9A076" w14:textId="3A322E8F" w:rsidR="00B92E71" w:rsidRPr="00AF424D" w:rsidRDefault="00B92E71" w:rsidP="00B92E71">
            <w:pPr>
              <w:jc w:val="center"/>
              <w:rPr>
                <w:rFonts w:ascii="Arial" w:hAnsi="Arial" w:cs="Arial"/>
                <w:color w:val="000000" w:themeColor="text1"/>
                <w:sz w:val="22"/>
                <w:szCs w:val="22"/>
              </w:rPr>
            </w:pPr>
            <w:r w:rsidRPr="001B4747">
              <w:rPr>
                <w:rFonts w:ascii="Arial" w:hAnsi="Arial" w:cs="Arial"/>
                <w:color w:val="000000" w:themeColor="text1"/>
                <w:sz w:val="22"/>
                <w:szCs w:val="22"/>
              </w:rPr>
              <w:t xml:space="preserve">UNESCO </w:t>
            </w:r>
            <w:proofErr w:type="spellStart"/>
            <w:r w:rsidRPr="001B4747">
              <w:rPr>
                <w:rFonts w:ascii="Arial" w:hAnsi="Arial" w:cs="Arial"/>
                <w:color w:val="000000" w:themeColor="text1"/>
                <w:sz w:val="22"/>
                <w:szCs w:val="22"/>
              </w:rPr>
              <w:t>Headquarters</w:t>
            </w:r>
            <w:proofErr w:type="spellEnd"/>
            <w:r w:rsidRPr="001B4747">
              <w:rPr>
                <w:rFonts w:ascii="Arial" w:hAnsi="Arial" w:cs="Arial"/>
                <w:color w:val="000000" w:themeColor="text1"/>
                <w:sz w:val="22"/>
                <w:szCs w:val="22"/>
              </w:rPr>
              <w:t>, Paris</w:t>
            </w:r>
            <w:r>
              <w:rPr>
                <w:rStyle w:val="Appeldenotedefin"/>
                <w:rFonts w:ascii="Arial" w:hAnsi="Arial" w:cs="Arial"/>
                <w:color w:val="000000" w:themeColor="text1"/>
                <w:sz w:val="22"/>
                <w:szCs w:val="22"/>
              </w:rPr>
              <w:endnoteReference w:id="5"/>
            </w:r>
          </w:p>
        </w:tc>
      </w:tr>
      <w:tr w:rsidR="00B92E71" w:rsidRPr="009F18A8" w14:paraId="0D1CA779" w14:textId="77777777" w:rsidTr="003C62B8">
        <w:trPr>
          <w:tblCellSpacing w:w="15" w:type="dxa"/>
        </w:trPr>
        <w:tc>
          <w:tcPr>
            <w:tcW w:w="3465" w:type="dxa"/>
            <w:tcBorders>
              <w:bottom w:val="nil"/>
              <w:right w:val="nil"/>
            </w:tcBorders>
            <w:shd w:val="clear" w:color="auto" w:fill="EBEBEB"/>
            <w:tcMar>
              <w:top w:w="120" w:type="dxa"/>
              <w:left w:w="120" w:type="dxa"/>
              <w:bottom w:w="120" w:type="dxa"/>
              <w:right w:w="120" w:type="dxa"/>
            </w:tcMar>
            <w:hideMark/>
          </w:tcPr>
          <w:p w14:paraId="71502B41" w14:textId="77777777" w:rsidR="00B92E71" w:rsidRPr="00AF424D" w:rsidRDefault="00B92E71" w:rsidP="00B92E71">
            <w:pPr>
              <w:snapToGrid w:val="0"/>
              <w:jc w:val="center"/>
              <w:rPr>
                <w:rFonts w:ascii="Arial" w:hAnsi="Arial" w:cs="Arial"/>
                <w:color w:val="000000" w:themeColor="text1"/>
                <w:sz w:val="22"/>
                <w:szCs w:val="22"/>
              </w:rPr>
            </w:pPr>
            <w:r w:rsidRPr="00AF424D">
              <w:rPr>
                <w:rFonts w:ascii="Arial" w:hAnsi="Arial" w:cs="Arial"/>
                <w:color w:val="000000" w:themeColor="text1"/>
                <w:sz w:val="22"/>
                <w:szCs w:val="22"/>
              </w:rPr>
              <w:t>Peru</w:t>
            </w:r>
          </w:p>
        </w:tc>
        <w:tc>
          <w:tcPr>
            <w:tcW w:w="5265" w:type="dxa"/>
            <w:tcBorders>
              <w:bottom w:val="nil"/>
              <w:right w:val="nil"/>
            </w:tcBorders>
            <w:shd w:val="clear" w:color="auto" w:fill="EBEBEB"/>
            <w:tcMar>
              <w:top w:w="120" w:type="dxa"/>
              <w:left w:w="120" w:type="dxa"/>
              <w:bottom w:w="120" w:type="dxa"/>
              <w:right w:w="120" w:type="dxa"/>
            </w:tcMar>
            <w:hideMark/>
          </w:tcPr>
          <w:p w14:paraId="2B984F08" w14:textId="2B333B11" w:rsidR="00B92E71" w:rsidRPr="00AF424D" w:rsidRDefault="00B92E71" w:rsidP="00B92E71">
            <w:pPr>
              <w:jc w:val="center"/>
              <w:rPr>
                <w:rFonts w:ascii="Arial" w:hAnsi="Arial" w:cs="Arial"/>
                <w:color w:val="000000" w:themeColor="text1"/>
                <w:sz w:val="22"/>
                <w:szCs w:val="22"/>
              </w:rPr>
            </w:pPr>
            <w:r w:rsidRPr="00DA3E44">
              <w:rPr>
                <w:rFonts w:ascii="Arial" w:hAnsi="Arial" w:cs="Arial"/>
                <w:color w:val="000000" w:themeColor="text1"/>
                <w:sz w:val="22"/>
                <w:szCs w:val="22"/>
              </w:rPr>
              <w:t xml:space="preserve">UNESCO </w:t>
            </w:r>
            <w:proofErr w:type="spellStart"/>
            <w:r w:rsidRPr="00DA3E44">
              <w:rPr>
                <w:rFonts w:ascii="Arial" w:hAnsi="Arial" w:cs="Arial"/>
                <w:color w:val="000000" w:themeColor="text1"/>
                <w:sz w:val="22"/>
                <w:szCs w:val="22"/>
              </w:rPr>
              <w:t>Headquarters</w:t>
            </w:r>
            <w:proofErr w:type="spellEnd"/>
            <w:r w:rsidRPr="00DA3E44">
              <w:rPr>
                <w:rFonts w:ascii="Arial" w:hAnsi="Arial" w:cs="Arial"/>
                <w:color w:val="000000" w:themeColor="text1"/>
                <w:sz w:val="22"/>
                <w:szCs w:val="22"/>
              </w:rPr>
              <w:t>, Paris</w:t>
            </w:r>
          </w:p>
        </w:tc>
      </w:tr>
      <w:tr w:rsidR="00B92E71" w:rsidRPr="009F18A8" w14:paraId="145A1844" w14:textId="77777777" w:rsidTr="003C62B8">
        <w:trPr>
          <w:tblCellSpacing w:w="15" w:type="dxa"/>
        </w:trPr>
        <w:tc>
          <w:tcPr>
            <w:tcW w:w="8760" w:type="dxa"/>
            <w:gridSpan w:val="2"/>
            <w:tcBorders>
              <w:bottom w:val="nil"/>
              <w:right w:val="nil"/>
            </w:tcBorders>
            <w:shd w:val="clear" w:color="auto" w:fill="58595B"/>
            <w:tcMar>
              <w:top w:w="120" w:type="dxa"/>
              <w:left w:w="120" w:type="dxa"/>
              <w:bottom w:w="120" w:type="dxa"/>
              <w:right w:w="120" w:type="dxa"/>
            </w:tcMar>
            <w:hideMark/>
          </w:tcPr>
          <w:p w14:paraId="1F517DF6" w14:textId="77777777" w:rsidR="00B92E71" w:rsidRPr="00192151" w:rsidRDefault="00B92E71" w:rsidP="00B92E71">
            <w:pPr>
              <w:snapToGrid w:val="0"/>
              <w:rPr>
                <w:rFonts w:ascii="Arial" w:hAnsi="Arial" w:cs="Arial"/>
                <w:color w:val="FFFFFF"/>
                <w:sz w:val="22"/>
                <w:szCs w:val="22"/>
              </w:rPr>
            </w:pPr>
            <w:r w:rsidRPr="00192151">
              <w:rPr>
                <w:rFonts w:ascii="Arial" w:hAnsi="Arial" w:cs="Arial"/>
                <w:color w:val="FFFFFF"/>
                <w:sz w:val="22"/>
                <w:szCs w:val="22"/>
              </w:rPr>
              <w:t>Group I</w:t>
            </w:r>
            <w:r>
              <w:rPr>
                <w:rFonts w:ascii="Arial" w:hAnsi="Arial" w:cs="Arial"/>
                <w:color w:val="FFFFFF"/>
                <w:sz w:val="22"/>
                <w:szCs w:val="22"/>
              </w:rPr>
              <w:t>V</w:t>
            </w:r>
          </w:p>
        </w:tc>
      </w:tr>
      <w:tr w:rsidR="00B92E71" w:rsidRPr="009F18A8" w14:paraId="4F2F0F24" w14:textId="77777777" w:rsidTr="003C62B8">
        <w:trPr>
          <w:tblCellSpacing w:w="15" w:type="dxa"/>
        </w:trPr>
        <w:tc>
          <w:tcPr>
            <w:tcW w:w="3465" w:type="dxa"/>
            <w:tcBorders>
              <w:bottom w:val="nil"/>
              <w:right w:val="nil"/>
            </w:tcBorders>
            <w:shd w:val="clear" w:color="auto" w:fill="EBEBEB"/>
            <w:tcMar>
              <w:top w:w="120" w:type="dxa"/>
              <w:left w:w="120" w:type="dxa"/>
              <w:bottom w:w="120" w:type="dxa"/>
              <w:right w:w="120" w:type="dxa"/>
            </w:tcMar>
            <w:hideMark/>
          </w:tcPr>
          <w:p w14:paraId="5F61B0A2" w14:textId="77777777" w:rsidR="00B92E71" w:rsidRPr="00AF424D" w:rsidRDefault="00B92E71" w:rsidP="00B92E71">
            <w:pPr>
              <w:snapToGrid w:val="0"/>
              <w:jc w:val="center"/>
              <w:rPr>
                <w:rFonts w:ascii="Arial" w:hAnsi="Arial" w:cs="Arial"/>
                <w:color w:val="000000" w:themeColor="text1"/>
                <w:sz w:val="22"/>
                <w:szCs w:val="22"/>
              </w:rPr>
            </w:pPr>
            <w:r w:rsidRPr="00AF424D">
              <w:rPr>
                <w:rFonts w:ascii="Arial" w:hAnsi="Arial" w:cs="Arial"/>
                <w:color w:val="000000" w:themeColor="text1"/>
                <w:sz w:val="22"/>
                <w:szCs w:val="22"/>
              </w:rPr>
              <w:t>China</w:t>
            </w:r>
          </w:p>
        </w:tc>
        <w:tc>
          <w:tcPr>
            <w:tcW w:w="5265" w:type="dxa"/>
            <w:tcBorders>
              <w:bottom w:val="nil"/>
              <w:right w:val="nil"/>
            </w:tcBorders>
            <w:shd w:val="clear" w:color="auto" w:fill="EBEBEB"/>
            <w:tcMar>
              <w:top w:w="120" w:type="dxa"/>
              <w:left w:w="120" w:type="dxa"/>
              <w:bottom w:w="120" w:type="dxa"/>
              <w:right w:w="120" w:type="dxa"/>
            </w:tcMar>
            <w:hideMark/>
          </w:tcPr>
          <w:p w14:paraId="41C21F14" w14:textId="629A674C" w:rsidR="00B92E71" w:rsidRPr="00AF424D" w:rsidRDefault="00BE4432" w:rsidP="00B92E71">
            <w:pPr>
              <w:jc w:val="center"/>
              <w:rPr>
                <w:rFonts w:ascii="Arial" w:hAnsi="Arial" w:cs="Arial"/>
                <w:color w:val="000000" w:themeColor="text1"/>
                <w:sz w:val="22"/>
                <w:szCs w:val="22"/>
              </w:rPr>
            </w:pPr>
            <w:r>
              <w:rPr>
                <w:rFonts w:ascii="Arial" w:hAnsi="Arial" w:cs="Arial"/>
                <w:color w:val="000000" w:themeColor="text1"/>
                <w:sz w:val="22"/>
                <w:szCs w:val="22"/>
              </w:rPr>
              <w:t xml:space="preserve">UNESCO </w:t>
            </w:r>
            <w:proofErr w:type="spellStart"/>
            <w:r>
              <w:rPr>
                <w:rFonts w:ascii="Arial" w:hAnsi="Arial" w:cs="Arial"/>
                <w:color w:val="000000" w:themeColor="text1"/>
                <w:sz w:val="22"/>
                <w:szCs w:val="22"/>
              </w:rPr>
              <w:t>Headquarters</w:t>
            </w:r>
            <w:proofErr w:type="spellEnd"/>
            <w:r>
              <w:rPr>
                <w:rFonts w:ascii="Arial" w:hAnsi="Arial" w:cs="Arial"/>
                <w:color w:val="000000" w:themeColor="text1"/>
                <w:sz w:val="22"/>
                <w:szCs w:val="22"/>
              </w:rPr>
              <w:t>, Paris</w:t>
            </w:r>
            <w:r>
              <w:rPr>
                <w:rStyle w:val="Appeldenotedefin"/>
                <w:rFonts w:ascii="Arial" w:hAnsi="Arial" w:cs="Arial"/>
                <w:color w:val="000000" w:themeColor="text1"/>
                <w:sz w:val="22"/>
                <w:szCs w:val="22"/>
              </w:rPr>
              <w:endnoteReference w:id="6"/>
            </w:r>
          </w:p>
        </w:tc>
      </w:tr>
      <w:tr w:rsidR="00B92E71" w:rsidRPr="002D4870" w14:paraId="63BCAD0C" w14:textId="77777777" w:rsidTr="003C62B8">
        <w:trPr>
          <w:tblCellSpacing w:w="15" w:type="dxa"/>
        </w:trPr>
        <w:tc>
          <w:tcPr>
            <w:tcW w:w="3465" w:type="dxa"/>
            <w:tcBorders>
              <w:bottom w:val="nil"/>
              <w:right w:val="nil"/>
            </w:tcBorders>
            <w:shd w:val="clear" w:color="auto" w:fill="EBEBEB"/>
            <w:tcMar>
              <w:top w:w="120" w:type="dxa"/>
              <w:left w:w="120" w:type="dxa"/>
              <w:bottom w:w="120" w:type="dxa"/>
              <w:right w:w="120" w:type="dxa"/>
            </w:tcMar>
            <w:hideMark/>
          </w:tcPr>
          <w:p w14:paraId="5B64BFDA" w14:textId="77777777" w:rsidR="00B92E71" w:rsidRPr="00AF424D" w:rsidRDefault="00B92E71" w:rsidP="00B92E71">
            <w:pPr>
              <w:snapToGrid w:val="0"/>
              <w:jc w:val="center"/>
              <w:rPr>
                <w:rFonts w:ascii="Arial" w:hAnsi="Arial" w:cs="Arial"/>
                <w:color w:val="000000" w:themeColor="text1"/>
                <w:sz w:val="22"/>
                <w:szCs w:val="22"/>
              </w:rPr>
            </w:pPr>
            <w:r w:rsidRPr="00AF424D">
              <w:rPr>
                <w:rFonts w:ascii="Arial" w:hAnsi="Arial" w:cs="Arial"/>
                <w:color w:val="000000" w:themeColor="text1"/>
                <w:sz w:val="22"/>
                <w:szCs w:val="22"/>
              </w:rPr>
              <w:t>Japan</w:t>
            </w:r>
          </w:p>
        </w:tc>
        <w:tc>
          <w:tcPr>
            <w:tcW w:w="5265" w:type="dxa"/>
            <w:tcBorders>
              <w:bottom w:val="nil"/>
              <w:right w:val="nil"/>
            </w:tcBorders>
            <w:shd w:val="clear" w:color="auto" w:fill="EBEBEB"/>
            <w:tcMar>
              <w:top w:w="120" w:type="dxa"/>
              <w:left w:w="120" w:type="dxa"/>
              <w:bottom w:w="120" w:type="dxa"/>
              <w:right w:w="120" w:type="dxa"/>
            </w:tcMar>
            <w:hideMark/>
          </w:tcPr>
          <w:p w14:paraId="4320FDFD" w14:textId="01F0D08E" w:rsidR="00B92E71" w:rsidRPr="00EA439E" w:rsidRDefault="00B92E71" w:rsidP="00B92E71">
            <w:pPr>
              <w:jc w:val="center"/>
              <w:rPr>
                <w:rFonts w:ascii="Arial" w:hAnsi="Arial" w:cs="Arial"/>
                <w:color w:val="000000" w:themeColor="text1"/>
                <w:sz w:val="22"/>
                <w:szCs w:val="22"/>
                <w:lang w:val="en-US"/>
              </w:rPr>
            </w:pPr>
            <w:r w:rsidRPr="00EA439E">
              <w:rPr>
                <w:rFonts w:ascii="Arial" w:hAnsi="Arial" w:cs="Arial"/>
                <w:color w:val="000000" w:themeColor="text1"/>
                <w:sz w:val="22"/>
                <w:szCs w:val="22"/>
                <w:lang w:val="en-US"/>
              </w:rPr>
              <w:t xml:space="preserve">UNESCO Headquarters, Paris </w:t>
            </w:r>
            <w:r>
              <w:rPr>
                <w:rFonts w:ascii="Arial" w:hAnsi="Arial" w:cs="Arial"/>
                <w:color w:val="000000" w:themeColor="text1"/>
                <w:sz w:val="22"/>
                <w:szCs w:val="22"/>
                <w:lang w:val="en-US"/>
              </w:rPr>
              <w:t xml:space="preserve">or </w:t>
            </w:r>
            <w:r w:rsidRPr="00EA439E">
              <w:rPr>
                <w:rFonts w:ascii="Arial" w:hAnsi="Arial" w:cs="Arial"/>
                <w:color w:val="000000" w:themeColor="text1"/>
                <w:sz w:val="22"/>
                <w:szCs w:val="22"/>
                <w:lang w:val="en-US"/>
              </w:rPr>
              <w:t>Colombo, Sri</w:t>
            </w:r>
            <w:r>
              <w:rPr>
                <w:rFonts w:ascii="Arial" w:hAnsi="Arial" w:cs="Arial"/>
                <w:color w:val="000000" w:themeColor="text1"/>
                <w:sz w:val="22"/>
                <w:szCs w:val="22"/>
                <w:lang w:val="en-US"/>
              </w:rPr>
              <w:t> </w:t>
            </w:r>
            <w:r w:rsidRPr="00EA439E">
              <w:rPr>
                <w:rFonts w:ascii="Arial" w:hAnsi="Arial" w:cs="Arial"/>
                <w:color w:val="000000" w:themeColor="text1"/>
                <w:sz w:val="22"/>
                <w:szCs w:val="22"/>
                <w:lang w:val="en-US"/>
              </w:rPr>
              <w:t>Lanka</w:t>
            </w:r>
            <w:r>
              <w:rPr>
                <w:rStyle w:val="Appeldenotedefin"/>
                <w:rFonts w:ascii="Arial" w:hAnsi="Arial" w:cs="Arial"/>
                <w:color w:val="000000" w:themeColor="text1"/>
                <w:sz w:val="22"/>
                <w:szCs w:val="22"/>
                <w:lang w:val="en-US"/>
              </w:rPr>
              <w:endnoteReference w:id="7"/>
            </w:r>
          </w:p>
        </w:tc>
      </w:tr>
      <w:tr w:rsidR="00B92E71" w:rsidRPr="009F18A8" w14:paraId="1F43DC2A" w14:textId="77777777" w:rsidTr="003C62B8">
        <w:trPr>
          <w:tblCellSpacing w:w="15" w:type="dxa"/>
        </w:trPr>
        <w:tc>
          <w:tcPr>
            <w:tcW w:w="3465" w:type="dxa"/>
            <w:tcBorders>
              <w:bottom w:val="nil"/>
              <w:right w:val="nil"/>
            </w:tcBorders>
            <w:shd w:val="clear" w:color="auto" w:fill="EBEBEB"/>
            <w:tcMar>
              <w:top w:w="120" w:type="dxa"/>
              <w:left w:w="120" w:type="dxa"/>
              <w:bottom w:w="120" w:type="dxa"/>
              <w:right w:w="120" w:type="dxa"/>
            </w:tcMar>
            <w:hideMark/>
          </w:tcPr>
          <w:p w14:paraId="584792E7" w14:textId="77777777" w:rsidR="00B92E71" w:rsidRPr="00AF424D" w:rsidRDefault="00B92E71" w:rsidP="00B92E71">
            <w:pPr>
              <w:snapToGrid w:val="0"/>
              <w:jc w:val="center"/>
              <w:rPr>
                <w:rFonts w:ascii="Arial" w:hAnsi="Arial" w:cs="Arial"/>
                <w:color w:val="000000" w:themeColor="text1"/>
                <w:sz w:val="22"/>
                <w:szCs w:val="22"/>
              </w:rPr>
            </w:pPr>
            <w:r w:rsidRPr="00AF424D">
              <w:rPr>
                <w:rFonts w:ascii="Arial" w:hAnsi="Arial" w:cs="Arial"/>
                <w:color w:val="000000" w:themeColor="text1"/>
                <w:sz w:val="22"/>
                <w:szCs w:val="22"/>
              </w:rPr>
              <w:t>Kazakhstan</w:t>
            </w:r>
          </w:p>
        </w:tc>
        <w:tc>
          <w:tcPr>
            <w:tcW w:w="5265" w:type="dxa"/>
            <w:tcBorders>
              <w:bottom w:val="nil"/>
              <w:right w:val="nil"/>
            </w:tcBorders>
            <w:shd w:val="clear" w:color="auto" w:fill="EBEBEB"/>
            <w:tcMar>
              <w:top w:w="120" w:type="dxa"/>
              <w:left w:w="120" w:type="dxa"/>
              <w:bottom w:w="120" w:type="dxa"/>
              <w:right w:w="120" w:type="dxa"/>
            </w:tcMar>
            <w:hideMark/>
          </w:tcPr>
          <w:p w14:paraId="4CDB9730" w14:textId="5AB41438" w:rsidR="00B92E71" w:rsidRPr="00AF424D" w:rsidRDefault="00B92E71" w:rsidP="00B92E71">
            <w:pPr>
              <w:jc w:val="center"/>
              <w:rPr>
                <w:rFonts w:ascii="Arial" w:hAnsi="Arial" w:cs="Arial"/>
                <w:color w:val="000000" w:themeColor="text1"/>
                <w:sz w:val="22"/>
                <w:szCs w:val="22"/>
              </w:rPr>
            </w:pPr>
            <w:r w:rsidRPr="00DA3E44">
              <w:rPr>
                <w:rFonts w:ascii="Arial" w:hAnsi="Arial" w:cs="Arial"/>
                <w:color w:val="000000" w:themeColor="text1"/>
                <w:sz w:val="22"/>
                <w:szCs w:val="22"/>
              </w:rPr>
              <w:t xml:space="preserve">UNESCO </w:t>
            </w:r>
            <w:proofErr w:type="spellStart"/>
            <w:r w:rsidRPr="00DA3E44">
              <w:rPr>
                <w:rFonts w:ascii="Arial" w:hAnsi="Arial" w:cs="Arial"/>
                <w:color w:val="000000" w:themeColor="text1"/>
                <w:sz w:val="22"/>
                <w:szCs w:val="22"/>
              </w:rPr>
              <w:t>Headquarters</w:t>
            </w:r>
            <w:proofErr w:type="spellEnd"/>
            <w:r w:rsidRPr="00DA3E44">
              <w:rPr>
                <w:rFonts w:ascii="Arial" w:hAnsi="Arial" w:cs="Arial"/>
                <w:color w:val="000000" w:themeColor="text1"/>
                <w:sz w:val="22"/>
                <w:szCs w:val="22"/>
              </w:rPr>
              <w:t>, Paris</w:t>
            </w:r>
          </w:p>
        </w:tc>
      </w:tr>
      <w:tr w:rsidR="00B92E71" w:rsidRPr="009F18A8" w14:paraId="61AEE79D" w14:textId="77777777" w:rsidTr="003C62B8">
        <w:trPr>
          <w:tblCellSpacing w:w="15" w:type="dxa"/>
        </w:trPr>
        <w:tc>
          <w:tcPr>
            <w:tcW w:w="3465" w:type="dxa"/>
            <w:tcBorders>
              <w:bottom w:val="nil"/>
              <w:right w:val="nil"/>
            </w:tcBorders>
            <w:shd w:val="clear" w:color="auto" w:fill="EBEBEB"/>
            <w:tcMar>
              <w:top w:w="120" w:type="dxa"/>
              <w:left w:w="120" w:type="dxa"/>
              <w:bottom w:w="120" w:type="dxa"/>
              <w:right w:w="120" w:type="dxa"/>
            </w:tcMar>
            <w:hideMark/>
          </w:tcPr>
          <w:p w14:paraId="0961F4ED" w14:textId="77777777" w:rsidR="00B92E71" w:rsidRPr="00AF424D" w:rsidRDefault="00B92E71" w:rsidP="00B92E71">
            <w:pPr>
              <w:snapToGrid w:val="0"/>
              <w:jc w:val="center"/>
              <w:rPr>
                <w:rFonts w:ascii="Arial" w:hAnsi="Arial" w:cs="Arial"/>
                <w:color w:val="000000" w:themeColor="text1"/>
                <w:sz w:val="22"/>
                <w:szCs w:val="22"/>
              </w:rPr>
            </w:pPr>
            <w:r w:rsidRPr="00AF424D">
              <w:rPr>
                <w:rFonts w:ascii="Arial" w:hAnsi="Arial" w:cs="Arial"/>
                <w:color w:val="000000" w:themeColor="text1"/>
                <w:sz w:val="22"/>
                <w:szCs w:val="22"/>
              </w:rPr>
              <w:t>Republic of Korea</w:t>
            </w:r>
          </w:p>
        </w:tc>
        <w:tc>
          <w:tcPr>
            <w:tcW w:w="5265" w:type="dxa"/>
            <w:tcBorders>
              <w:bottom w:val="nil"/>
              <w:right w:val="nil"/>
            </w:tcBorders>
            <w:shd w:val="clear" w:color="auto" w:fill="EBEBEB"/>
            <w:tcMar>
              <w:top w:w="120" w:type="dxa"/>
              <w:left w:w="120" w:type="dxa"/>
              <w:bottom w:w="120" w:type="dxa"/>
              <w:right w:w="120" w:type="dxa"/>
            </w:tcMar>
            <w:hideMark/>
          </w:tcPr>
          <w:p w14:paraId="0DFDEE62" w14:textId="676DC20E" w:rsidR="00B92E71" w:rsidRPr="00AF424D" w:rsidRDefault="00B92E71" w:rsidP="00B92E71">
            <w:pPr>
              <w:jc w:val="center"/>
              <w:rPr>
                <w:rFonts w:ascii="Arial" w:hAnsi="Arial" w:cs="Arial"/>
                <w:color w:val="000000" w:themeColor="text1"/>
                <w:sz w:val="22"/>
                <w:szCs w:val="22"/>
              </w:rPr>
            </w:pPr>
            <w:r w:rsidRPr="00DA3E44">
              <w:rPr>
                <w:rFonts w:ascii="Arial" w:hAnsi="Arial" w:cs="Arial"/>
                <w:color w:val="000000" w:themeColor="text1"/>
                <w:sz w:val="22"/>
                <w:szCs w:val="22"/>
              </w:rPr>
              <w:t xml:space="preserve">UNESCO </w:t>
            </w:r>
            <w:proofErr w:type="spellStart"/>
            <w:r w:rsidRPr="00DA3E44">
              <w:rPr>
                <w:rFonts w:ascii="Arial" w:hAnsi="Arial" w:cs="Arial"/>
                <w:color w:val="000000" w:themeColor="text1"/>
                <w:sz w:val="22"/>
                <w:szCs w:val="22"/>
              </w:rPr>
              <w:t>Headquarters</w:t>
            </w:r>
            <w:proofErr w:type="spellEnd"/>
            <w:r w:rsidRPr="00DA3E44">
              <w:rPr>
                <w:rFonts w:ascii="Arial" w:hAnsi="Arial" w:cs="Arial"/>
                <w:color w:val="000000" w:themeColor="text1"/>
                <w:sz w:val="22"/>
                <w:szCs w:val="22"/>
              </w:rPr>
              <w:t>, Paris</w:t>
            </w:r>
          </w:p>
        </w:tc>
      </w:tr>
      <w:tr w:rsidR="00B92E71" w:rsidRPr="009F18A8" w14:paraId="337FE054" w14:textId="77777777" w:rsidTr="003C62B8">
        <w:trPr>
          <w:tblCellSpacing w:w="15" w:type="dxa"/>
        </w:trPr>
        <w:tc>
          <w:tcPr>
            <w:tcW w:w="3465" w:type="dxa"/>
            <w:tcBorders>
              <w:bottom w:val="nil"/>
              <w:right w:val="nil"/>
            </w:tcBorders>
            <w:shd w:val="clear" w:color="auto" w:fill="EBEBEB"/>
            <w:tcMar>
              <w:top w:w="120" w:type="dxa"/>
              <w:left w:w="120" w:type="dxa"/>
              <w:bottom w:w="120" w:type="dxa"/>
              <w:right w:w="120" w:type="dxa"/>
            </w:tcMar>
            <w:hideMark/>
          </w:tcPr>
          <w:p w14:paraId="0DF84CDA" w14:textId="77777777" w:rsidR="00B92E71" w:rsidRPr="00AF424D" w:rsidRDefault="00B92E71" w:rsidP="00B92E71">
            <w:pPr>
              <w:snapToGrid w:val="0"/>
              <w:jc w:val="center"/>
              <w:rPr>
                <w:rFonts w:ascii="Arial" w:hAnsi="Arial" w:cs="Arial"/>
                <w:color w:val="000000" w:themeColor="text1"/>
                <w:sz w:val="22"/>
                <w:szCs w:val="22"/>
              </w:rPr>
            </w:pPr>
            <w:r w:rsidRPr="00F253E0">
              <w:rPr>
                <w:rFonts w:ascii="Arial" w:hAnsi="Arial" w:cs="Arial"/>
                <w:color w:val="000000" w:themeColor="text1"/>
                <w:sz w:val="22"/>
                <w:szCs w:val="22"/>
              </w:rPr>
              <w:t>Sri Lanka</w:t>
            </w:r>
          </w:p>
        </w:tc>
        <w:tc>
          <w:tcPr>
            <w:tcW w:w="5265" w:type="dxa"/>
            <w:tcBorders>
              <w:bottom w:val="nil"/>
              <w:right w:val="nil"/>
            </w:tcBorders>
            <w:shd w:val="clear" w:color="auto" w:fill="EBEBEB"/>
            <w:tcMar>
              <w:top w:w="120" w:type="dxa"/>
              <w:left w:w="120" w:type="dxa"/>
              <w:bottom w:w="120" w:type="dxa"/>
              <w:right w:w="120" w:type="dxa"/>
            </w:tcMar>
            <w:hideMark/>
          </w:tcPr>
          <w:p w14:paraId="09A9005F" w14:textId="556FDD7A" w:rsidR="00B92E71" w:rsidRPr="00AF424D" w:rsidRDefault="00B92E71" w:rsidP="00B92E71">
            <w:pPr>
              <w:jc w:val="center"/>
              <w:rPr>
                <w:rFonts w:ascii="Arial" w:hAnsi="Arial" w:cs="Arial"/>
                <w:color w:val="000000" w:themeColor="text1"/>
                <w:sz w:val="22"/>
                <w:szCs w:val="22"/>
              </w:rPr>
            </w:pPr>
            <w:r>
              <w:rPr>
                <w:rFonts w:ascii="Arial" w:hAnsi="Arial" w:cs="Arial"/>
                <w:color w:val="000000" w:themeColor="text1"/>
                <w:sz w:val="22"/>
                <w:szCs w:val="22"/>
              </w:rPr>
              <w:t>Colombo, Sri Lanka</w:t>
            </w:r>
            <w:r>
              <w:rPr>
                <w:rStyle w:val="Appeldenotedefin"/>
                <w:rFonts w:ascii="Arial" w:hAnsi="Arial" w:cs="Arial"/>
                <w:color w:val="000000" w:themeColor="text1"/>
                <w:sz w:val="22"/>
                <w:szCs w:val="22"/>
              </w:rPr>
              <w:endnoteReference w:id="8"/>
            </w:r>
          </w:p>
        </w:tc>
      </w:tr>
      <w:tr w:rsidR="00B92E71" w:rsidRPr="009F18A8" w14:paraId="30BC505F" w14:textId="77777777" w:rsidTr="003C62B8">
        <w:trPr>
          <w:tblCellSpacing w:w="15" w:type="dxa"/>
        </w:trPr>
        <w:tc>
          <w:tcPr>
            <w:tcW w:w="8760" w:type="dxa"/>
            <w:gridSpan w:val="2"/>
            <w:tcBorders>
              <w:bottom w:val="nil"/>
              <w:right w:val="nil"/>
            </w:tcBorders>
            <w:shd w:val="clear" w:color="auto" w:fill="58595B"/>
            <w:tcMar>
              <w:top w:w="120" w:type="dxa"/>
              <w:left w:w="120" w:type="dxa"/>
              <w:bottom w:w="120" w:type="dxa"/>
              <w:right w:w="120" w:type="dxa"/>
            </w:tcMar>
            <w:hideMark/>
          </w:tcPr>
          <w:p w14:paraId="4BCDC99C" w14:textId="77777777" w:rsidR="00B92E71" w:rsidRPr="00192151" w:rsidRDefault="00B92E71" w:rsidP="00B92E71">
            <w:pPr>
              <w:snapToGrid w:val="0"/>
              <w:rPr>
                <w:rFonts w:ascii="Arial" w:hAnsi="Arial" w:cs="Arial"/>
                <w:color w:val="FFFFFF"/>
                <w:sz w:val="22"/>
                <w:szCs w:val="22"/>
              </w:rPr>
            </w:pPr>
            <w:r w:rsidRPr="00192151">
              <w:rPr>
                <w:rFonts w:ascii="Arial" w:hAnsi="Arial" w:cs="Arial"/>
                <w:color w:val="FFFFFF"/>
                <w:sz w:val="22"/>
                <w:szCs w:val="22"/>
              </w:rPr>
              <w:t>Group V(a)</w:t>
            </w:r>
          </w:p>
        </w:tc>
      </w:tr>
      <w:tr w:rsidR="00B92E71" w:rsidRPr="009F18A8" w14:paraId="3E844EC8" w14:textId="77777777" w:rsidTr="003C62B8">
        <w:trPr>
          <w:tblCellSpacing w:w="15" w:type="dxa"/>
        </w:trPr>
        <w:tc>
          <w:tcPr>
            <w:tcW w:w="3465" w:type="dxa"/>
            <w:tcBorders>
              <w:bottom w:val="nil"/>
              <w:right w:val="nil"/>
            </w:tcBorders>
            <w:shd w:val="clear" w:color="auto" w:fill="EBEBEB"/>
            <w:tcMar>
              <w:top w:w="120" w:type="dxa"/>
              <w:left w:w="120" w:type="dxa"/>
              <w:bottom w:w="120" w:type="dxa"/>
              <w:right w:w="120" w:type="dxa"/>
            </w:tcMar>
            <w:hideMark/>
          </w:tcPr>
          <w:p w14:paraId="4364192A" w14:textId="77777777" w:rsidR="00B92E71" w:rsidRPr="00AF424D" w:rsidRDefault="00B92E71" w:rsidP="00B92E71">
            <w:pPr>
              <w:snapToGrid w:val="0"/>
              <w:jc w:val="center"/>
              <w:rPr>
                <w:rFonts w:ascii="Arial" w:hAnsi="Arial" w:cs="Arial"/>
                <w:color w:val="000000" w:themeColor="text1"/>
                <w:sz w:val="22"/>
                <w:szCs w:val="22"/>
              </w:rPr>
            </w:pPr>
            <w:r w:rsidRPr="00AF424D">
              <w:rPr>
                <w:rFonts w:ascii="Arial" w:hAnsi="Arial" w:cs="Arial"/>
                <w:color w:val="000000" w:themeColor="text1"/>
                <w:sz w:val="22"/>
                <w:szCs w:val="22"/>
              </w:rPr>
              <w:t>Botswana</w:t>
            </w:r>
          </w:p>
        </w:tc>
        <w:tc>
          <w:tcPr>
            <w:tcW w:w="5265" w:type="dxa"/>
            <w:tcBorders>
              <w:bottom w:val="nil"/>
              <w:right w:val="nil"/>
            </w:tcBorders>
            <w:shd w:val="clear" w:color="auto" w:fill="EBEBEB"/>
            <w:tcMar>
              <w:top w:w="120" w:type="dxa"/>
              <w:left w:w="120" w:type="dxa"/>
              <w:bottom w:w="120" w:type="dxa"/>
              <w:right w:w="120" w:type="dxa"/>
            </w:tcMar>
            <w:hideMark/>
          </w:tcPr>
          <w:p w14:paraId="72263320" w14:textId="6C2871BC" w:rsidR="00B92E71" w:rsidRPr="00AF424D" w:rsidRDefault="006002CF" w:rsidP="00B92E71">
            <w:pPr>
              <w:jc w:val="center"/>
              <w:rPr>
                <w:rFonts w:ascii="Arial" w:hAnsi="Arial" w:cs="Arial"/>
                <w:color w:val="000000" w:themeColor="text1"/>
                <w:sz w:val="22"/>
                <w:szCs w:val="22"/>
              </w:rPr>
            </w:pPr>
            <w:r w:rsidRPr="00DA3E44">
              <w:rPr>
                <w:rFonts w:ascii="Arial" w:hAnsi="Arial" w:cs="Arial"/>
                <w:color w:val="000000" w:themeColor="text1"/>
                <w:sz w:val="22"/>
                <w:szCs w:val="22"/>
              </w:rPr>
              <w:t xml:space="preserve">UNESCO </w:t>
            </w:r>
            <w:proofErr w:type="spellStart"/>
            <w:r w:rsidRPr="00DA3E44">
              <w:rPr>
                <w:rFonts w:ascii="Arial" w:hAnsi="Arial" w:cs="Arial"/>
                <w:color w:val="000000" w:themeColor="text1"/>
                <w:sz w:val="22"/>
                <w:szCs w:val="22"/>
              </w:rPr>
              <w:t>Headquarters</w:t>
            </w:r>
            <w:proofErr w:type="spellEnd"/>
            <w:r w:rsidRPr="00DA3E44">
              <w:rPr>
                <w:rFonts w:ascii="Arial" w:hAnsi="Arial" w:cs="Arial"/>
                <w:color w:val="000000" w:themeColor="text1"/>
                <w:sz w:val="22"/>
                <w:szCs w:val="22"/>
              </w:rPr>
              <w:t>, Paris</w:t>
            </w:r>
          </w:p>
        </w:tc>
      </w:tr>
      <w:tr w:rsidR="00B92E71" w:rsidRPr="009F18A8" w14:paraId="6061F8AE" w14:textId="77777777" w:rsidTr="003C62B8">
        <w:trPr>
          <w:tblCellSpacing w:w="15" w:type="dxa"/>
        </w:trPr>
        <w:tc>
          <w:tcPr>
            <w:tcW w:w="3465" w:type="dxa"/>
            <w:tcBorders>
              <w:bottom w:val="nil"/>
              <w:right w:val="nil"/>
            </w:tcBorders>
            <w:shd w:val="clear" w:color="auto" w:fill="EBEBEB"/>
            <w:tcMar>
              <w:top w:w="120" w:type="dxa"/>
              <w:left w:w="120" w:type="dxa"/>
              <w:bottom w:w="120" w:type="dxa"/>
              <w:right w:w="120" w:type="dxa"/>
            </w:tcMar>
            <w:hideMark/>
          </w:tcPr>
          <w:p w14:paraId="74CF27BE" w14:textId="77777777" w:rsidR="00B92E71" w:rsidRPr="00AF424D" w:rsidRDefault="00B92E71" w:rsidP="00B92E71">
            <w:pPr>
              <w:snapToGrid w:val="0"/>
              <w:jc w:val="center"/>
              <w:rPr>
                <w:rFonts w:ascii="Arial" w:hAnsi="Arial" w:cs="Arial"/>
                <w:color w:val="000000" w:themeColor="text1"/>
                <w:sz w:val="22"/>
                <w:szCs w:val="22"/>
              </w:rPr>
            </w:pPr>
            <w:proofErr w:type="spellStart"/>
            <w:r w:rsidRPr="00AF424D">
              <w:rPr>
                <w:rFonts w:ascii="Arial" w:hAnsi="Arial" w:cs="Arial"/>
                <w:color w:val="000000" w:themeColor="text1"/>
                <w:sz w:val="22"/>
                <w:szCs w:val="22"/>
              </w:rPr>
              <w:t>Cameroon</w:t>
            </w:r>
            <w:proofErr w:type="spellEnd"/>
          </w:p>
        </w:tc>
        <w:tc>
          <w:tcPr>
            <w:tcW w:w="5265" w:type="dxa"/>
            <w:tcBorders>
              <w:bottom w:val="nil"/>
              <w:right w:val="nil"/>
            </w:tcBorders>
            <w:shd w:val="clear" w:color="auto" w:fill="EBEBEB"/>
            <w:tcMar>
              <w:top w:w="120" w:type="dxa"/>
              <w:left w:w="120" w:type="dxa"/>
              <w:bottom w:w="120" w:type="dxa"/>
              <w:right w:w="120" w:type="dxa"/>
            </w:tcMar>
            <w:hideMark/>
          </w:tcPr>
          <w:p w14:paraId="4A34A31A" w14:textId="622DAD8A" w:rsidR="00B92E71" w:rsidRPr="00AF424D" w:rsidRDefault="00CD0FFE" w:rsidP="00B92E71">
            <w:pPr>
              <w:jc w:val="center"/>
              <w:rPr>
                <w:rFonts w:ascii="Arial" w:hAnsi="Arial" w:cs="Arial"/>
                <w:color w:val="000000" w:themeColor="text1"/>
                <w:sz w:val="22"/>
                <w:szCs w:val="22"/>
              </w:rPr>
            </w:pPr>
            <w:r w:rsidRPr="001B4747">
              <w:rPr>
                <w:rFonts w:ascii="Arial" w:hAnsi="Arial" w:cs="Arial"/>
                <w:color w:val="000000" w:themeColor="text1"/>
                <w:sz w:val="22"/>
                <w:szCs w:val="22"/>
              </w:rPr>
              <w:t xml:space="preserve">UNESCO </w:t>
            </w:r>
            <w:proofErr w:type="spellStart"/>
            <w:r w:rsidRPr="001B4747">
              <w:rPr>
                <w:rFonts w:ascii="Arial" w:hAnsi="Arial" w:cs="Arial"/>
                <w:color w:val="000000" w:themeColor="text1"/>
                <w:sz w:val="22"/>
                <w:szCs w:val="22"/>
              </w:rPr>
              <w:t>Headquarters</w:t>
            </w:r>
            <w:proofErr w:type="spellEnd"/>
            <w:r w:rsidRPr="001B4747">
              <w:rPr>
                <w:rFonts w:ascii="Arial" w:hAnsi="Arial" w:cs="Arial"/>
                <w:color w:val="000000" w:themeColor="text1"/>
                <w:sz w:val="22"/>
                <w:szCs w:val="22"/>
              </w:rPr>
              <w:t>, Paris</w:t>
            </w:r>
            <w:r>
              <w:rPr>
                <w:rStyle w:val="Appeldenotedefin"/>
                <w:rFonts w:ascii="Arial" w:hAnsi="Arial" w:cs="Arial"/>
                <w:color w:val="000000" w:themeColor="text1"/>
                <w:sz w:val="22"/>
                <w:szCs w:val="22"/>
              </w:rPr>
              <w:endnoteReference w:id="9"/>
            </w:r>
          </w:p>
        </w:tc>
      </w:tr>
      <w:tr w:rsidR="00B92E71" w:rsidRPr="009F18A8" w14:paraId="14351984" w14:textId="77777777" w:rsidTr="003C62B8">
        <w:trPr>
          <w:tblCellSpacing w:w="15" w:type="dxa"/>
        </w:trPr>
        <w:tc>
          <w:tcPr>
            <w:tcW w:w="3465" w:type="dxa"/>
            <w:tcBorders>
              <w:bottom w:val="nil"/>
              <w:right w:val="nil"/>
            </w:tcBorders>
            <w:shd w:val="clear" w:color="auto" w:fill="EBEBEB"/>
            <w:tcMar>
              <w:top w:w="120" w:type="dxa"/>
              <w:left w:w="120" w:type="dxa"/>
              <w:bottom w:w="120" w:type="dxa"/>
              <w:right w:w="120" w:type="dxa"/>
            </w:tcMar>
            <w:hideMark/>
          </w:tcPr>
          <w:p w14:paraId="298E1C0E" w14:textId="77777777" w:rsidR="00B92E71" w:rsidRPr="00AF424D" w:rsidRDefault="00B92E71" w:rsidP="00B92E71">
            <w:pPr>
              <w:snapToGrid w:val="0"/>
              <w:jc w:val="center"/>
              <w:rPr>
                <w:rFonts w:ascii="Arial" w:hAnsi="Arial" w:cs="Arial"/>
                <w:color w:val="000000" w:themeColor="text1"/>
                <w:sz w:val="22"/>
                <w:szCs w:val="22"/>
              </w:rPr>
            </w:pPr>
            <w:r w:rsidRPr="00AF424D">
              <w:rPr>
                <w:rFonts w:ascii="Arial" w:hAnsi="Arial" w:cs="Arial"/>
                <w:color w:val="000000" w:themeColor="text1"/>
                <w:sz w:val="22"/>
                <w:szCs w:val="22"/>
              </w:rPr>
              <w:t>Côte d'Ivoire</w:t>
            </w:r>
          </w:p>
        </w:tc>
        <w:tc>
          <w:tcPr>
            <w:tcW w:w="5265" w:type="dxa"/>
            <w:tcBorders>
              <w:bottom w:val="nil"/>
              <w:right w:val="nil"/>
            </w:tcBorders>
            <w:shd w:val="clear" w:color="auto" w:fill="EBEBEB"/>
            <w:tcMar>
              <w:top w:w="120" w:type="dxa"/>
              <w:left w:w="120" w:type="dxa"/>
              <w:bottom w:w="120" w:type="dxa"/>
              <w:right w:w="120" w:type="dxa"/>
            </w:tcMar>
            <w:hideMark/>
          </w:tcPr>
          <w:p w14:paraId="4BD70DB1" w14:textId="1874A63C" w:rsidR="00B92E71" w:rsidRPr="00AF424D" w:rsidRDefault="00B92E71" w:rsidP="00B92E71">
            <w:pPr>
              <w:jc w:val="center"/>
              <w:rPr>
                <w:rFonts w:ascii="Arial" w:hAnsi="Arial" w:cs="Arial"/>
                <w:color w:val="000000" w:themeColor="text1"/>
                <w:sz w:val="22"/>
                <w:szCs w:val="22"/>
              </w:rPr>
            </w:pPr>
            <w:r w:rsidRPr="001B4747">
              <w:rPr>
                <w:rFonts w:ascii="Arial" w:hAnsi="Arial" w:cs="Arial"/>
                <w:color w:val="000000" w:themeColor="text1"/>
                <w:sz w:val="22"/>
                <w:szCs w:val="22"/>
              </w:rPr>
              <w:t xml:space="preserve">UNESCO </w:t>
            </w:r>
            <w:proofErr w:type="spellStart"/>
            <w:r w:rsidRPr="001B4747">
              <w:rPr>
                <w:rFonts w:ascii="Arial" w:hAnsi="Arial" w:cs="Arial"/>
                <w:color w:val="000000" w:themeColor="text1"/>
                <w:sz w:val="22"/>
                <w:szCs w:val="22"/>
              </w:rPr>
              <w:t>Headquarters</w:t>
            </w:r>
            <w:proofErr w:type="spellEnd"/>
            <w:r w:rsidRPr="001B4747">
              <w:rPr>
                <w:rFonts w:ascii="Arial" w:hAnsi="Arial" w:cs="Arial"/>
                <w:color w:val="000000" w:themeColor="text1"/>
                <w:sz w:val="22"/>
                <w:szCs w:val="22"/>
              </w:rPr>
              <w:t>, Paris</w:t>
            </w:r>
          </w:p>
        </w:tc>
      </w:tr>
      <w:tr w:rsidR="00B92E71" w:rsidRPr="009F18A8" w14:paraId="30046A52" w14:textId="77777777" w:rsidTr="003C62B8">
        <w:trPr>
          <w:tblCellSpacing w:w="15" w:type="dxa"/>
        </w:trPr>
        <w:tc>
          <w:tcPr>
            <w:tcW w:w="3465" w:type="dxa"/>
            <w:tcBorders>
              <w:bottom w:val="nil"/>
              <w:right w:val="nil"/>
            </w:tcBorders>
            <w:shd w:val="clear" w:color="auto" w:fill="EBEBEB"/>
            <w:tcMar>
              <w:top w:w="120" w:type="dxa"/>
              <w:left w:w="120" w:type="dxa"/>
              <w:bottom w:w="120" w:type="dxa"/>
              <w:right w:w="120" w:type="dxa"/>
            </w:tcMar>
            <w:hideMark/>
          </w:tcPr>
          <w:p w14:paraId="5420AB1A" w14:textId="77777777" w:rsidR="00B92E71" w:rsidRPr="00F253E0" w:rsidRDefault="00B92E71" w:rsidP="00B92E71">
            <w:pPr>
              <w:snapToGrid w:val="0"/>
              <w:jc w:val="center"/>
              <w:rPr>
                <w:rFonts w:ascii="Arial" w:hAnsi="Arial" w:cs="Arial"/>
                <w:color w:val="000000" w:themeColor="text1"/>
                <w:sz w:val="22"/>
                <w:szCs w:val="22"/>
              </w:rPr>
            </w:pPr>
            <w:r w:rsidRPr="00F253E0">
              <w:rPr>
                <w:rFonts w:ascii="Arial" w:hAnsi="Arial" w:cs="Arial"/>
                <w:color w:val="000000" w:themeColor="text1"/>
                <w:sz w:val="22"/>
                <w:szCs w:val="22"/>
              </w:rPr>
              <w:t>Djibouti</w:t>
            </w:r>
          </w:p>
        </w:tc>
        <w:tc>
          <w:tcPr>
            <w:tcW w:w="5265" w:type="dxa"/>
            <w:tcBorders>
              <w:bottom w:val="nil"/>
              <w:right w:val="nil"/>
            </w:tcBorders>
            <w:shd w:val="clear" w:color="auto" w:fill="EBEBEB"/>
            <w:tcMar>
              <w:top w:w="120" w:type="dxa"/>
              <w:left w:w="120" w:type="dxa"/>
              <w:bottom w:w="120" w:type="dxa"/>
              <w:right w:w="120" w:type="dxa"/>
            </w:tcMar>
            <w:hideMark/>
          </w:tcPr>
          <w:p w14:paraId="0450EF99" w14:textId="4CFC5F70" w:rsidR="00B92E71" w:rsidRPr="00AF424D" w:rsidRDefault="00B92E71" w:rsidP="00B92E71">
            <w:pPr>
              <w:jc w:val="center"/>
              <w:rPr>
                <w:rFonts w:ascii="Arial" w:hAnsi="Arial" w:cs="Arial"/>
                <w:color w:val="000000" w:themeColor="text1"/>
                <w:sz w:val="22"/>
                <w:szCs w:val="22"/>
              </w:rPr>
            </w:pPr>
            <w:r w:rsidRPr="00DA3E44">
              <w:rPr>
                <w:rFonts w:ascii="Arial" w:hAnsi="Arial" w:cs="Arial"/>
                <w:color w:val="000000" w:themeColor="text1"/>
                <w:sz w:val="22"/>
                <w:szCs w:val="22"/>
              </w:rPr>
              <w:t xml:space="preserve">UNESCO </w:t>
            </w:r>
            <w:proofErr w:type="spellStart"/>
            <w:r w:rsidRPr="00DA3E44">
              <w:rPr>
                <w:rFonts w:ascii="Arial" w:hAnsi="Arial" w:cs="Arial"/>
                <w:color w:val="000000" w:themeColor="text1"/>
                <w:sz w:val="22"/>
                <w:szCs w:val="22"/>
              </w:rPr>
              <w:t>Headquarters</w:t>
            </w:r>
            <w:proofErr w:type="spellEnd"/>
            <w:r w:rsidRPr="00DA3E44">
              <w:rPr>
                <w:rFonts w:ascii="Arial" w:hAnsi="Arial" w:cs="Arial"/>
                <w:color w:val="000000" w:themeColor="text1"/>
                <w:sz w:val="22"/>
                <w:szCs w:val="22"/>
              </w:rPr>
              <w:t>, Paris</w:t>
            </w:r>
          </w:p>
        </w:tc>
      </w:tr>
      <w:tr w:rsidR="00B92E71" w:rsidRPr="009F18A8" w14:paraId="708B7D88" w14:textId="77777777" w:rsidTr="003C62B8">
        <w:trPr>
          <w:tblCellSpacing w:w="15" w:type="dxa"/>
        </w:trPr>
        <w:tc>
          <w:tcPr>
            <w:tcW w:w="3465" w:type="dxa"/>
            <w:tcBorders>
              <w:bottom w:val="nil"/>
              <w:right w:val="nil"/>
            </w:tcBorders>
            <w:shd w:val="clear" w:color="auto" w:fill="EBEBEB"/>
            <w:tcMar>
              <w:top w:w="120" w:type="dxa"/>
              <w:left w:w="120" w:type="dxa"/>
              <w:bottom w:w="120" w:type="dxa"/>
              <w:right w:w="120" w:type="dxa"/>
            </w:tcMar>
            <w:hideMark/>
          </w:tcPr>
          <w:p w14:paraId="346F85EF" w14:textId="77777777" w:rsidR="00B92E71" w:rsidRPr="00F253E0" w:rsidRDefault="00B92E71" w:rsidP="00B92E71">
            <w:pPr>
              <w:snapToGrid w:val="0"/>
              <w:jc w:val="center"/>
              <w:rPr>
                <w:rFonts w:ascii="Arial" w:hAnsi="Arial" w:cs="Arial"/>
                <w:color w:val="000000" w:themeColor="text1"/>
                <w:sz w:val="22"/>
                <w:szCs w:val="22"/>
              </w:rPr>
            </w:pPr>
            <w:r w:rsidRPr="00F253E0">
              <w:rPr>
                <w:rFonts w:ascii="Arial" w:hAnsi="Arial" w:cs="Arial"/>
                <w:color w:val="000000" w:themeColor="text1"/>
                <w:sz w:val="22"/>
                <w:szCs w:val="22"/>
              </w:rPr>
              <w:lastRenderedPageBreak/>
              <w:t>Rwanda</w:t>
            </w:r>
          </w:p>
        </w:tc>
        <w:tc>
          <w:tcPr>
            <w:tcW w:w="5265" w:type="dxa"/>
            <w:tcBorders>
              <w:bottom w:val="nil"/>
              <w:right w:val="nil"/>
            </w:tcBorders>
            <w:shd w:val="clear" w:color="auto" w:fill="EBEBEB"/>
            <w:tcMar>
              <w:top w:w="120" w:type="dxa"/>
              <w:left w:w="120" w:type="dxa"/>
              <w:bottom w:w="120" w:type="dxa"/>
              <w:right w:w="120" w:type="dxa"/>
            </w:tcMar>
            <w:hideMark/>
          </w:tcPr>
          <w:p w14:paraId="3571F9DE" w14:textId="0727E66E" w:rsidR="00B92E71" w:rsidRPr="00AF424D" w:rsidRDefault="00B92E71" w:rsidP="00B92E71">
            <w:pPr>
              <w:jc w:val="center"/>
              <w:rPr>
                <w:rFonts w:ascii="Arial" w:hAnsi="Arial" w:cs="Arial"/>
                <w:color w:val="000000" w:themeColor="text1"/>
                <w:sz w:val="22"/>
                <w:szCs w:val="22"/>
              </w:rPr>
            </w:pPr>
            <w:r w:rsidRPr="00DA3E44">
              <w:rPr>
                <w:rFonts w:ascii="Arial" w:hAnsi="Arial" w:cs="Arial"/>
                <w:color w:val="000000" w:themeColor="text1"/>
                <w:sz w:val="22"/>
                <w:szCs w:val="22"/>
              </w:rPr>
              <w:t xml:space="preserve">UNESCO </w:t>
            </w:r>
            <w:proofErr w:type="spellStart"/>
            <w:r w:rsidRPr="00DA3E44">
              <w:rPr>
                <w:rFonts w:ascii="Arial" w:hAnsi="Arial" w:cs="Arial"/>
                <w:color w:val="000000" w:themeColor="text1"/>
                <w:sz w:val="22"/>
                <w:szCs w:val="22"/>
              </w:rPr>
              <w:t>Headquarters</w:t>
            </w:r>
            <w:proofErr w:type="spellEnd"/>
            <w:r w:rsidRPr="00DA3E44">
              <w:rPr>
                <w:rFonts w:ascii="Arial" w:hAnsi="Arial" w:cs="Arial"/>
                <w:color w:val="000000" w:themeColor="text1"/>
                <w:sz w:val="22"/>
                <w:szCs w:val="22"/>
              </w:rPr>
              <w:t>, Paris</w:t>
            </w:r>
          </w:p>
        </w:tc>
      </w:tr>
      <w:tr w:rsidR="00B92E71" w:rsidRPr="009F18A8" w14:paraId="39D2D981" w14:textId="77777777" w:rsidTr="003C62B8">
        <w:trPr>
          <w:tblCellSpacing w:w="15" w:type="dxa"/>
        </w:trPr>
        <w:tc>
          <w:tcPr>
            <w:tcW w:w="3465" w:type="dxa"/>
            <w:tcBorders>
              <w:bottom w:val="nil"/>
              <w:right w:val="nil"/>
            </w:tcBorders>
            <w:shd w:val="clear" w:color="auto" w:fill="EBEBEB"/>
            <w:tcMar>
              <w:top w:w="120" w:type="dxa"/>
              <w:left w:w="120" w:type="dxa"/>
              <w:bottom w:w="120" w:type="dxa"/>
              <w:right w:w="120" w:type="dxa"/>
            </w:tcMar>
            <w:hideMark/>
          </w:tcPr>
          <w:p w14:paraId="325BB9FA" w14:textId="77777777" w:rsidR="00B92E71" w:rsidRPr="00F253E0" w:rsidRDefault="00B92E71" w:rsidP="00B92E71">
            <w:pPr>
              <w:snapToGrid w:val="0"/>
              <w:jc w:val="center"/>
              <w:rPr>
                <w:rFonts w:ascii="Arial" w:hAnsi="Arial" w:cs="Arial"/>
                <w:color w:val="000000" w:themeColor="text1"/>
                <w:sz w:val="22"/>
                <w:szCs w:val="22"/>
              </w:rPr>
            </w:pPr>
            <w:r w:rsidRPr="00F253E0">
              <w:rPr>
                <w:rFonts w:ascii="Arial" w:hAnsi="Arial" w:cs="Arial"/>
                <w:color w:val="000000" w:themeColor="text1"/>
                <w:sz w:val="22"/>
                <w:szCs w:val="22"/>
              </w:rPr>
              <w:t>Togo</w:t>
            </w:r>
          </w:p>
        </w:tc>
        <w:tc>
          <w:tcPr>
            <w:tcW w:w="5265" w:type="dxa"/>
            <w:tcBorders>
              <w:bottom w:val="nil"/>
              <w:right w:val="nil"/>
            </w:tcBorders>
            <w:shd w:val="clear" w:color="auto" w:fill="EBEBEB"/>
            <w:tcMar>
              <w:top w:w="120" w:type="dxa"/>
              <w:left w:w="120" w:type="dxa"/>
              <w:bottom w:w="120" w:type="dxa"/>
              <w:right w:w="120" w:type="dxa"/>
            </w:tcMar>
            <w:hideMark/>
          </w:tcPr>
          <w:p w14:paraId="03FA7122" w14:textId="5E15A9D5" w:rsidR="00B92E71" w:rsidRPr="00AF424D" w:rsidRDefault="00B92E71" w:rsidP="00B92E71">
            <w:pPr>
              <w:jc w:val="center"/>
              <w:rPr>
                <w:rFonts w:ascii="Arial" w:hAnsi="Arial" w:cs="Arial"/>
                <w:color w:val="000000" w:themeColor="text1"/>
                <w:sz w:val="22"/>
                <w:szCs w:val="22"/>
              </w:rPr>
            </w:pPr>
            <w:r w:rsidRPr="00DA3E44">
              <w:rPr>
                <w:rFonts w:ascii="Arial" w:hAnsi="Arial" w:cs="Arial"/>
                <w:color w:val="000000" w:themeColor="text1"/>
                <w:sz w:val="22"/>
                <w:szCs w:val="22"/>
              </w:rPr>
              <w:t xml:space="preserve">UNESCO </w:t>
            </w:r>
            <w:proofErr w:type="spellStart"/>
            <w:r w:rsidRPr="00DA3E44">
              <w:rPr>
                <w:rFonts w:ascii="Arial" w:hAnsi="Arial" w:cs="Arial"/>
                <w:color w:val="000000" w:themeColor="text1"/>
                <w:sz w:val="22"/>
                <w:szCs w:val="22"/>
              </w:rPr>
              <w:t>Headquarters</w:t>
            </w:r>
            <w:proofErr w:type="spellEnd"/>
            <w:r w:rsidRPr="00DA3E44">
              <w:rPr>
                <w:rFonts w:ascii="Arial" w:hAnsi="Arial" w:cs="Arial"/>
                <w:color w:val="000000" w:themeColor="text1"/>
                <w:sz w:val="22"/>
                <w:szCs w:val="22"/>
              </w:rPr>
              <w:t>, Paris</w:t>
            </w:r>
            <w:r w:rsidR="008A61D2">
              <w:rPr>
                <w:rStyle w:val="Appeldenotedefin"/>
                <w:rFonts w:ascii="Arial" w:hAnsi="Arial" w:cs="Arial"/>
                <w:color w:val="000000" w:themeColor="text1"/>
                <w:sz w:val="22"/>
                <w:szCs w:val="22"/>
              </w:rPr>
              <w:endnoteReference w:id="10"/>
            </w:r>
          </w:p>
        </w:tc>
      </w:tr>
      <w:tr w:rsidR="00B92E71" w:rsidRPr="009F18A8" w14:paraId="311B0858" w14:textId="77777777" w:rsidTr="003C62B8">
        <w:trPr>
          <w:tblCellSpacing w:w="15" w:type="dxa"/>
        </w:trPr>
        <w:tc>
          <w:tcPr>
            <w:tcW w:w="8760" w:type="dxa"/>
            <w:gridSpan w:val="2"/>
            <w:tcBorders>
              <w:bottom w:val="nil"/>
              <w:right w:val="nil"/>
            </w:tcBorders>
            <w:shd w:val="clear" w:color="auto" w:fill="58595B"/>
            <w:tcMar>
              <w:top w:w="120" w:type="dxa"/>
              <w:left w:w="120" w:type="dxa"/>
              <w:bottom w:w="120" w:type="dxa"/>
              <w:right w:w="120" w:type="dxa"/>
            </w:tcMar>
            <w:hideMark/>
          </w:tcPr>
          <w:p w14:paraId="68EEED85" w14:textId="77777777" w:rsidR="00B92E71" w:rsidRPr="00192151" w:rsidRDefault="00B92E71" w:rsidP="00B92E71">
            <w:pPr>
              <w:keepNext/>
              <w:snapToGrid w:val="0"/>
              <w:rPr>
                <w:rFonts w:ascii="Arial" w:hAnsi="Arial" w:cs="Arial"/>
                <w:color w:val="FFFFFF"/>
                <w:sz w:val="22"/>
                <w:szCs w:val="22"/>
              </w:rPr>
            </w:pPr>
            <w:r w:rsidRPr="00192151">
              <w:rPr>
                <w:rFonts w:ascii="Arial" w:hAnsi="Arial" w:cs="Arial"/>
                <w:color w:val="FFFFFF"/>
                <w:sz w:val="22"/>
                <w:szCs w:val="22"/>
              </w:rPr>
              <w:t>Group V(b)</w:t>
            </w:r>
          </w:p>
        </w:tc>
      </w:tr>
      <w:tr w:rsidR="00B92E71" w:rsidRPr="009F18A8" w14:paraId="7C7ABB6D" w14:textId="77777777" w:rsidTr="003C62B8">
        <w:trPr>
          <w:tblCellSpacing w:w="15" w:type="dxa"/>
        </w:trPr>
        <w:tc>
          <w:tcPr>
            <w:tcW w:w="3465" w:type="dxa"/>
            <w:tcBorders>
              <w:bottom w:val="nil"/>
              <w:right w:val="nil"/>
            </w:tcBorders>
            <w:shd w:val="clear" w:color="auto" w:fill="EBEBEB"/>
            <w:tcMar>
              <w:top w:w="120" w:type="dxa"/>
              <w:left w:w="120" w:type="dxa"/>
              <w:bottom w:w="120" w:type="dxa"/>
              <w:right w:w="120" w:type="dxa"/>
            </w:tcMar>
            <w:hideMark/>
          </w:tcPr>
          <w:p w14:paraId="751BE990" w14:textId="77777777" w:rsidR="00B92E71" w:rsidRPr="00AF424D" w:rsidRDefault="00B92E71" w:rsidP="00B92E71">
            <w:pPr>
              <w:keepNext/>
              <w:snapToGrid w:val="0"/>
              <w:jc w:val="center"/>
              <w:rPr>
                <w:rFonts w:ascii="Arial" w:hAnsi="Arial" w:cs="Arial"/>
                <w:color w:val="000000" w:themeColor="text1"/>
                <w:sz w:val="22"/>
                <w:szCs w:val="22"/>
              </w:rPr>
            </w:pPr>
            <w:r w:rsidRPr="00AF424D">
              <w:rPr>
                <w:rFonts w:ascii="Arial" w:hAnsi="Arial" w:cs="Arial"/>
                <w:color w:val="000000" w:themeColor="text1"/>
                <w:sz w:val="22"/>
                <w:szCs w:val="22"/>
              </w:rPr>
              <w:t>Kuwait</w:t>
            </w:r>
          </w:p>
        </w:tc>
        <w:tc>
          <w:tcPr>
            <w:tcW w:w="5265" w:type="dxa"/>
            <w:tcBorders>
              <w:bottom w:val="nil"/>
              <w:right w:val="nil"/>
            </w:tcBorders>
            <w:shd w:val="clear" w:color="auto" w:fill="EBEBEB"/>
            <w:tcMar>
              <w:top w:w="120" w:type="dxa"/>
              <w:left w:w="120" w:type="dxa"/>
              <w:bottom w:w="120" w:type="dxa"/>
              <w:right w:w="120" w:type="dxa"/>
            </w:tcMar>
            <w:hideMark/>
          </w:tcPr>
          <w:p w14:paraId="4ADC3219" w14:textId="222BC10E" w:rsidR="00B92E71" w:rsidRPr="00AF424D" w:rsidRDefault="00B92E71" w:rsidP="00B92E71">
            <w:pPr>
              <w:jc w:val="center"/>
              <w:rPr>
                <w:rFonts w:ascii="Arial" w:hAnsi="Arial" w:cs="Arial"/>
                <w:color w:val="000000" w:themeColor="text1"/>
                <w:sz w:val="22"/>
                <w:szCs w:val="22"/>
              </w:rPr>
            </w:pPr>
            <w:r w:rsidRPr="0023498D">
              <w:rPr>
                <w:rFonts w:ascii="Arial" w:hAnsi="Arial" w:cs="Arial"/>
                <w:color w:val="000000" w:themeColor="text1"/>
                <w:sz w:val="22"/>
                <w:szCs w:val="22"/>
              </w:rPr>
              <w:t>Colombo, Sri Lanka</w:t>
            </w:r>
            <w:r>
              <w:rPr>
                <w:rStyle w:val="Appeldenotedefin"/>
                <w:rFonts w:ascii="Arial" w:hAnsi="Arial" w:cs="Arial"/>
                <w:color w:val="000000" w:themeColor="text1"/>
                <w:sz w:val="22"/>
                <w:szCs w:val="22"/>
              </w:rPr>
              <w:endnoteReference w:id="11"/>
            </w:r>
          </w:p>
        </w:tc>
      </w:tr>
      <w:tr w:rsidR="00B92E71" w:rsidRPr="009F18A8" w14:paraId="1B95D5AD" w14:textId="77777777" w:rsidTr="003C62B8">
        <w:trPr>
          <w:trHeight w:val="25"/>
          <w:tblCellSpacing w:w="15" w:type="dxa"/>
        </w:trPr>
        <w:tc>
          <w:tcPr>
            <w:tcW w:w="3465" w:type="dxa"/>
            <w:tcBorders>
              <w:bottom w:val="nil"/>
              <w:right w:val="nil"/>
            </w:tcBorders>
            <w:shd w:val="clear" w:color="auto" w:fill="EBEBEB"/>
            <w:tcMar>
              <w:top w:w="120" w:type="dxa"/>
              <w:left w:w="120" w:type="dxa"/>
              <w:bottom w:w="120" w:type="dxa"/>
              <w:right w:w="120" w:type="dxa"/>
            </w:tcMar>
            <w:hideMark/>
          </w:tcPr>
          <w:p w14:paraId="0B753658" w14:textId="77777777" w:rsidR="00B92E71" w:rsidRPr="00AF424D" w:rsidRDefault="00B92E71" w:rsidP="00B92E71">
            <w:pPr>
              <w:keepNext/>
              <w:snapToGrid w:val="0"/>
              <w:jc w:val="center"/>
              <w:rPr>
                <w:rFonts w:ascii="Arial" w:hAnsi="Arial" w:cs="Arial"/>
                <w:color w:val="000000" w:themeColor="text1"/>
                <w:sz w:val="22"/>
                <w:szCs w:val="22"/>
              </w:rPr>
            </w:pPr>
            <w:r w:rsidRPr="00F253E0">
              <w:rPr>
                <w:rFonts w:ascii="Arial" w:hAnsi="Arial" w:cs="Arial"/>
                <w:color w:val="000000" w:themeColor="text1"/>
                <w:sz w:val="22"/>
                <w:szCs w:val="22"/>
              </w:rPr>
              <w:t>Morocco</w:t>
            </w:r>
          </w:p>
        </w:tc>
        <w:tc>
          <w:tcPr>
            <w:tcW w:w="5265" w:type="dxa"/>
            <w:tcBorders>
              <w:bottom w:val="nil"/>
              <w:right w:val="nil"/>
            </w:tcBorders>
            <w:shd w:val="clear" w:color="auto" w:fill="EBEBEB"/>
            <w:tcMar>
              <w:top w:w="120" w:type="dxa"/>
              <w:left w:w="120" w:type="dxa"/>
              <w:bottom w:w="120" w:type="dxa"/>
              <w:right w:w="120" w:type="dxa"/>
            </w:tcMar>
            <w:hideMark/>
          </w:tcPr>
          <w:p w14:paraId="2AB27742" w14:textId="2D5D2B1A" w:rsidR="00B92E71" w:rsidRPr="00AF424D" w:rsidRDefault="00B92E71" w:rsidP="00B92E71">
            <w:pPr>
              <w:jc w:val="center"/>
              <w:rPr>
                <w:rFonts w:ascii="Arial" w:hAnsi="Arial" w:cs="Arial"/>
                <w:color w:val="000000" w:themeColor="text1"/>
                <w:sz w:val="22"/>
                <w:szCs w:val="22"/>
              </w:rPr>
            </w:pPr>
            <w:r w:rsidRPr="00DA3E44">
              <w:rPr>
                <w:rFonts w:ascii="Arial" w:hAnsi="Arial" w:cs="Arial"/>
                <w:color w:val="000000" w:themeColor="text1"/>
                <w:sz w:val="22"/>
                <w:szCs w:val="22"/>
              </w:rPr>
              <w:t xml:space="preserve">UNESCO </w:t>
            </w:r>
            <w:proofErr w:type="spellStart"/>
            <w:r w:rsidRPr="00DA3E44">
              <w:rPr>
                <w:rFonts w:ascii="Arial" w:hAnsi="Arial" w:cs="Arial"/>
                <w:color w:val="000000" w:themeColor="text1"/>
                <w:sz w:val="22"/>
                <w:szCs w:val="22"/>
              </w:rPr>
              <w:t>Headquarters</w:t>
            </w:r>
            <w:proofErr w:type="spellEnd"/>
            <w:r w:rsidRPr="00DA3E44">
              <w:rPr>
                <w:rFonts w:ascii="Arial" w:hAnsi="Arial" w:cs="Arial"/>
                <w:color w:val="000000" w:themeColor="text1"/>
                <w:sz w:val="22"/>
                <w:szCs w:val="22"/>
              </w:rPr>
              <w:t>, Paris</w:t>
            </w:r>
          </w:p>
        </w:tc>
      </w:tr>
      <w:tr w:rsidR="00B92E71" w:rsidRPr="009F18A8" w14:paraId="5FF27095" w14:textId="77777777" w:rsidTr="003C62B8">
        <w:trPr>
          <w:trHeight w:val="49"/>
          <w:tblCellSpacing w:w="15" w:type="dxa"/>
        </w:trPr>
        <w:tc>
          <w:tcPr>
            <w:tcW w:w="3465" w:type="dxa"/>
            <w:tcBorders>
              <w:bottom w:val="nil"/>
              <w:right w:val="nil"/>
            </w:tcBorders>
            <w:shd w:val="clear" w:color="auto" w:fill="EBEBEB"/>
            <w:tcMar>
              <w:top w:w="120" w:type="dxa"/>
              <w:left w:w="120" w:type="dxa"/>
              <w:bottom w:w="120" w:type="dxa"/>
              <w:right w:w="120" w:type="dxa"/>
            </w:tcMar>
            <w:hideMark/>
          </w:tcPr>
          <w:p w14:paraId="5E331840" w14:textId="77777777" w:rsidR="00B92E71" w:rsidRPr="00AF424D" w:rsidRDefault="00B92E71" w:rsidP="00B92E71">
            <w:pPr>
              <w:keepNext/>
              <w:jc w:val="center"/>
              <w:rPr>
                <w:rFonts w:ascii="Arial" w:hAnsi="Arial" w:cs="Arial"/>
                <w:color w:val="000000" w:themeColor="text1"/>
                <w:sz w:val="22"/>
                <w:szCs w:val="22"/>
              </w:rPr>
            </w:pPr>
            <w:bookmarkStart w:id="1" w:name="_Hlk55555148"/>
            <w:proofErr w:type="spellStart"/>
            <w:r w:rsidRPr="00AF424D">
              <w:rPr>
                <w:rFonts w:ascii="Arial" w:hAnsi="Arial" w:cs="Arial"/>
                <w:color w:val="000000" w:themeColor="text1"/>
                <w:sz w:val="22"/>
                <w:szCs w:val="22"/>
              </w:rPr>
              <w:t>Saudi</w:t>
            </w:r>
            <w:proofErr w:type="spellEnd"/>
            <w:r w:rsidRPr="00AF424D">
              <w:rPr>
                <w:rFonts w:ascii="Arial" w:hAnsi="Arial" w:cs="Arial"/>
                <w:color w:val="000000" w:themeColor="text1"/>
                <w:sz w:val="22"/>
                <w:szCs w:val="22"/>
              </w:rPr>
              <w:t xml:space="preserve"> Arabia</w:t>
            </w:r>
            <w:bookmarkEnd w:id="1"/>
          </w:p>
        </w:tc>
        <w:tc>
          <w:tcPr>
            <w:tcW w:w="5265" w:type="dxa"/>
            <w:tcBorders>
              <w:bottom w:val="nil"/>
              <w:right w:val="nil"/>
            </w:tcBorders>
            <w:shd w:val="clear" w:color="auto" w:fill="EBEBEB"/>
            <w:tcMar>
              <w:top w:w="120" w:type="dxa"/>
              <w:left w:w="120" w:type="dxa"/>
              <w:bottom w:w="120" w:type="dxa"/>
              <w:right w:w="120" w:type="dxa"/>
            </w:tcMar>
            <w:hideMark/>
          </w:tcPr>
          <w:p w14:paraId="69363740" w14:textId="15C2C469" w:rsidR="00B92E71" w:rsidRPr="00AF424D" w:rsidRDefault="00EA6BF9" w:rsidP="00B92E71">
            <w:pPr>
              <w:jc w:val="center"/>
              <w:rPr>
                <w:rFonts w:ascii="Arial" w:hAnsi="Arial" w:cs="Arial"/>
                <w:color w:val="000000" w:themeColor="text1"/>
                <w:sz w:val="22"/>
                <w:szCs w:val="22"/>
              </w:rPr>
            </w:pPr>
            <w:r w:rsidRPr="0023498D">
              <w:rPr>
                <w:rFonts w:ascii="Arial" w:hAnsi="Arial" w:cs="Arial"/>
                <w:color w:val="000000" w:themeColor="text1"/>
                <w:sz w:val="22"/>
                <w:szCs w:val="22"/>
              </w:rPr>
              <w:t>Colombo, Sri Lanka</w:t>
            </w:r>
            <w:r>
              <w:rPr>
                <w:rStyle w:val="Appeldenotedefin"/>
                <w:rFonts w:ascii="Arial" w:hAnsi="Arial" w:cs="Arial"/>
                <w:color w:val="000000" w:themeColor="text1"/>
                <w:sz w:val="22"/>
                <w:szCs w:val="22"/>
              </w:rPr>
              <w:endnoteReference w:id="12"/>
            </w:r>
          </w:p>
        </w:tc>
      </w:tr>
      <w:bookmarkEnd w:id="0"/>
    </w:tbl>
    <w:p w14:paraId="14775E0A" w14:textId="77777777" w:rsidR="00E20892" w:rsidRPr="00E20892" w:rsidRDefault="00E20892" w:rsidP="00E20892">
      <w:pPr>
        <w:pStyle w:val="COMPara"/>
        <w:numPr>
          <w:ilvl w:val="0"/>
          <w:numId w:val="0"/>
        </w:numPr>
        <w:ind w:left="567"/>
        <w:jc w:val="both"/>
        <w:rPr>
          <w:b/>
          <w:bCs/>
        </w:rPr>
      </w:pPr>
    </w:p>
    <w:sectPr w:rsidR="00E20892" w:rsidRPr="00E20892"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8F273" w14:textId="77777777" w:rsidR="00DA7FE8" w:rsidRDefault="00DA7FE8" w:rsidP="00655736">
      <w:r>
        <w:separator/>
      </w:r>
    </w:p>
  </w:endnote>
  <w:endnote w:type="continuationSeparator" w:id="0">
    <w:p w14:paraId="680D01E2" w14:textId="77777777" w:rsidR="00DA7FE8" w:rsidRDefault="00DA7FE8" w:rsidP="00655736">
      <w:r>
        <w:continuationSeparator/>
      </w:r>
    </w:p>
  </w:endnote>
  <w:endnote w:id="1">
    <w:p w14:paraId="2F148201" w14:textId="5A25EFDF" w:rsidR="00D83A5A" w:rsidRPr="00CD0FFE" w:rsidRDefault="00D83A5A" w:rsidP="00A925E2">
      <w:pPr>
        <w:pStyle w:val="Notedefin"/>
        <w:jc w:val="both"/>
        <w:rPr>
          <w:rFonts w:asciiTheme="minorBidi" w:hAnsiTheme="minorBidi" w:cstheme="minorBidi"/>
          <w:sz w:val="22"/>
          <w:szCs w:val="22"/>
          <w:lang w:val="en-US"/>
        </w:rPr>
      </w:pPr>
      <w:r w:rsidRPr="00CD0FFE">
        <w:rPr>
          <w:rFonts w:asciiTheme="minorBidi" w:hAnsiTheme="minorBidi" w:cstheme="minorBidi"/>
          <w:sz w:val="22"/>
          <w:szCs w:val="22"/>
          <w:lang w:val="en-US"/>
        </w:rPr>
        <w:endnoteRef/>
      </w:r>
      <w:r w:rsidRPr="00CD0FFE">
        <w:rPr>
          <w:rFonts w:asciiTheme="minorBidi" w:hAnsiTheme="minorBidi" w:cstheme="minorBidi"/>
          <w:sz w:val="22"/>
          <w:szCs w:val="22"/>
          <w:lang w:val="en-US"/>
        </w:rPr>
        <w:t xml:space="preserve"> </w:t>
      </w:r>
      <w:r w:rsidRPr="00CD0FFE">
        <w:rPr>
          <w:rFonts w:asciiTheme="minorBidi" w:hAnsiTheme="minorBidi" w:cstheme="minorBidi"/>
          <w:b/>
          <w:bCs/>
          <w:sz w:val="22"/>
          <w:szCs w:val="22"/>
          <w:lang w:val="en-US"/>
        </w:rPr>
        <w:t>Netherlands</w:t>
      </w:r>
      <w:r w:rsidRPr="00CD0FFE">
        <w:rPr>
          <w:rFonts w:asciiTheme="minorBidi" w:hAnsiTheme="minorBidi" w:cstheme="minorBidi"/>
          <w:sz w:val="22"/>
          <w:szCs w:val="22"/>
          <w:lang w:val="en-US"/>
        </w:rPr>
        <w:t>: The Dutch government has listed Sri Lanka as a destination where one should only travel too when it is absolutely necessary. The ICH Committee meeting will not be rated as necessary travel; hence, the Dutch delegation will not be allowed to attend in person.</w:t>
      </w:r>
    </w:p>
    <w:p w14:paraId="67FE298D" w14:textId="40CC3376" w:rsidR="00D83A5A" w:rsidRPr="00CD0FFE" w:rsidRDefault="00D83A5A" w:rsidP="00A925E2">
      <w:pPr>
        <w:pStyle w:val="Notedefin"/>
        <w:jc w:val="both"/>
        <w:rPr>
          <w:rFonts w:asciiTheme="minorBidi" w:hAnsiTheme="minorBidi" w:cstheme="minorBidi"/>
          <w:sz w:val="22"/>
          <w:szCs w:val="22"/>
        </w:rPr>
      </w:pPr>
    </w:p>
  </w:endnote>
  <w:endnote w:id="2">
    <w:p w14:paraId="67A7B865" w14:textId="19B53E7B" w:rsidR="00B92E71" w:rsidRPr="00CD0FFE" w:rsidRDefault="00B92E71" w:rsidP="00A925E2">
      <w:pPr>
        <w:pStyle w:val="Notedefin"/>
        <w:jc w:val="both"/>
        <w:rPr>
          <w:rFonts w:asciiTheme="minorBidi" w:hAnsiTheme="minorBidi" w:cstheme="minorBidi"/>
          <w:sz w:val="22"/>
          <w:szCs w:val="22"/>
          <w:lang w:val="en-US"/>
        </w:rPr>
      </w:pPr>
      <w:r w:rsidRPr="00CD0FFE">
        <w:rPr>
          <w:rStyle w:val="Appeldenotedefin"/>
          <w:rFonts w:asciiTheme="minorBidi" w:hAnsiTheme="minorBidi" w:cstheme="minorBidi"/>
          <w:sz w:val="22"/>
          <w:szCs w:val="22"/>
          <w:vertAlign w:val="baseline"/>
        </w:rPr>
        <w:endnoteRef/>
      </w:r>
      <w:r w:rsidRPr="00CD0FFE">
        <w:rPr>
          <w:rFonts w:asciiTheme="minorBidi" w:hAnsiTheme="minorBidi" w:cstheme="minorBidi"/>
          <w:sz w:val="22"/>
          <w:szCs w:val="22"/>
        </w:rPr>
        <w:t xml:space="preserve"> </w:t>
      </w:r>
      <w:r w:rsidRPr="00CD0FFE">
        <w:rPr>
          <w:rFonts w:asciiTheme="minorBidi" w:hAnsiTheme="minorBidi" w:cstheme="minorBidi"/>
          <w:b/>
          <w:bCs/>
          <w:sz w:val="22"/>
          <w:szCs w:val="22"/>
          <w:lang w:val="en-US"/>
        </w:rPr>
        <w:t>Sweden</w:t>
      </w:r>
      <w:r w:rsidRPr="00CD0FFE">
        <w:rPr>
          <w:rFonts w:asciiTheme="minorBidi" w:hAnsiTheme="minorBidi" w:cstheme="minorBidi"/>
          <w:sz w:val="22"/>
          <w:szCs w:val="22"/>
          <w:lang w:val="en-US"/>
        </w:rPr>
        <w:t>: Sweden is flexible as to where the meeting is to be arranged, and we are confident that the sanitary situation in Colombo as well as in Paris allows for proper and safe modalities. As for now Sweden has no travel restrictions neither for Paris nor Colombo. However, as we have understood, other Committee members may face difficulties in attending in person, if the meeting is to be held in Sri Lanka. A meeting in Paris may thus make it possible for those Committee members to take part in the meeting on an equal basis.</w:t>
      </w:r>
    </w:p>
    <w:p w14:paraId="33EAC29F" w14:textId="77777777" w:rsidR="00D14FB8" w:rsidRPr="00CD0FFE" w:rsidRDefault="00D14FB8" w:rsidP="00A925E2">
      <w:pPr>
        <w:pStyle w:val="Notedefin"/>
        <w:jc w:val="both"/>
        <w:rPr>
          <w:rFonts w:asciiTheme="minorBidi" w:hAnsiTheme="minorBidi" w:cstheme="minorBidi"/>
          <w:sz w:val="22"/>
          <w:szCs w:val="22"/>
        </w:rPr>
      </w:pPr>
    </w:p>
  </w:endnote>
  <w:endnote w:id="3">
    <w:p w14:paraId="36330E49" w14:textId="5E5144FD" w:rsidR="001D373E" w:rsidRPr="00CD0FFE" w:rsidRDefault="001D373E" w:rsidP="00A925E2">
      <w:pPr>
        <w:pStyle w:val="Notedefin"/>
        <w:jc w:val="both"/>
        <w:rPr>
          <w:rFonts w:asciiTheme="minorBidi" w:hAnsiTheme="minorBidi" w:cstheme="minorBidi"/>
          <w:sz w:val="22"/>
          <w:szCs w:val="22"/>
          <w:lang w:val="en-US"/>
        </w:rPr>
      </w:pPr>
      <w:r w:rsidRPr="00CD0FFE">
        <w:rPr>
          <w:rFonts w:asciiTheme="minorBidi" w:hAnsiTheme="minorBidi" w:cstheme="minorBidi"/>
          <w:sz w:val="22"/>
          <w:szCs w:val="22"/>
          <w:lang w:val="en-US"/>
        </w:rPr>
        <w:endnoteRef/>
      </w:r>
      <w:r w:rsidRPr="00CD0FFE">
        <w:rPr>
          <w:rFonts w:asciiTheme="minorBidi" w:hAnsiTheme="minorBidi" w:cstheme="minorBidi"/>
          <w:sz w:val="22"/>
          <w:szCs w:val="22"/>
          <w:lang w:val="en-US"/>
        </w:rPr>
        <w:t xml:space="preserve"> </w:t>
      </w:r>
      <w:r w:rsidRPr="00CD0FFE">
        <w:rPr>
          <w:rFonts w:asciiTheme="minorBidi" w:hAnsiTheme="minorBidi" w:cstheme="minorBidi"/>
          <w:b/>
          <w:bCs/>
          <w:sz w:val="22"/>
          <w:szCs w:val="22"/>
          <w:lang w:val="en-US"/>
        </w:rPr>
        <w:t>Switzerland</w:t>
      </w:r>
      <w:r w:rsidRPr="00CD0FFE">
        <w:rPr>
          <w:rFonts w:asciiTheme="minorBidi" w:hAnsiTheme="minorBidi" w:cstheme="minorBidi"/>
          <w:sz w:val="22"/>
          <w:szCs w:val="22"/>
          <w:lang w:val="en-US"/>
        </w:rPr>
        <w:t xml:space="preserve">: Switzerland is in </w:t>
      </w:r>
      <w:proofErr w:type="spellStart"/>
      <w:r w:rsidRPr="00CD0FFE">
        <w:rPr>
          <w:rFonts w:asciiTheme="minorBidi" w:hAnsiTheme="minorBidi" w:cstheme="minorBidi"/>
          <w:sz w:val="22"/>
          <w:szCs w:val="22"/>
          <w:lang w:val="en-US"/>
        </w:rPr>
        <w:t>favour</w:t>
      </w:r>
      <w:proofErr w:type="spellEnd"/>
      <w:r w:rsidRPr="00CD0FFE">
        <w:rPr>
          <w:rFonts w:asciiTheme="minorBidi" w:hAnsiTheme="minorBidi" w:cstheme="minorBidi"/>
          <w:sz w:val="22"/>
          <w:szCs w:val="22"/>
          <w:lang w:val="en-US"/>
        </w:rPr>
        <w:t xml:space="preserve"> of a physical meeting for</w:t>
      </w:r>
      <w:r w:rsidR="00D14FB8" w:rsidRPr="00CD0FFE">
        <w:rPr>
          <w:rFonts w:asciiTheme="minorBidi" w:hAnsiTheme="minorBidi" w:cstheme="minorBidi"/>
          <w:sz w:val="22"/>
          <w:szCs w:val="22"/>
          <w:lang w:val="en-US"/>
        </w:rPr>
        <w:t xml:space="preserve"> this</w:t>
      </w:r>
      <w:r w:rsidRPr="00CD0FFE">
        <w:rPr>
          <w:rFonts w:asciiTheme="minorBidi" w:hAnsiTheme="minorBidi" w:cstheme="minorBidi"/>
          <w:sz w:val="22"/>
          <w:szCs w:val="22"/>
          <w:lang w:val="en-US"/>
        </w:rPr>
        <w:t xml:space="preserve"> 16.COM, and a physical meeting that allows </w:t>
      </w:r>
      <w:r w:rsidR="00D14FB8" w:rsidRPr="00CD0FFE">
        <w:rPr>
          <w:rFonts w:asciiTheme="minorBidi" w:hAnsiTheme="minorBidi" w:cstheme="minorBidi"/>
          <w:sz w:val="22"/>
          <w:szCs w:val="22"/>
          <w:lang w:val="en-US"/>
        </w:rPr>
        <w:t>equitable</w:t>
      </w:r>
      <w:r w:rsidRPr="00CD0FFE">
        <w:rPr>
          <w:rFonts w:asciiTheme="minorBidi" w:hAnsiTheme="minorBidi" w:cstheme="minorBidi"/>
          <w:sz w:val="22"/>
          <w:szCs w:val="22"/>
          <w:lang w:val="en-US"/>
        </w:rPr>
        <w:t xml:space="preserve"> and </w:t>
      </w:r>
      <w:r w:rsidR="00D14FB8" w:rsidRPr="00CD0FFE">
        <w:rPr>
          <w:rFonts w:asciiTheme="minorBidi" w:hAnsiTheme="minorBidi" w:cstheme="minorBidi"/>
          <w:sz w:val="22"/>
          <w:szCs w:val="22"/>
          <w:lang w:val="en-US"/>
        </w:rPr>
        <w:t>facilitated</w:t>
      </w:r>
      <w:r w:rsidRPr="00CD0FFE">
        <w:rPr>
          <w:rFonts w:asciiTheme="minorBidi" w:hAnsiTheme="minorBidi" w:cstheme="minorBidi"/>
          <w:sz w:val="22"/>
          <w:szCs w:val="22"/>
          <w:lang w:val="en-US"/>
        </w:rPr>
        <w:t xml:space="preserve"> access for all States (Committee members and observers). In this regard, </w:t>
      </w:r>
      <w:r w:rsidR="00D14FB8" w:rsidRPr="00CD0FFE">
        <w:rPr>
          <w:rFonts w:asciiTheme="minorBidi" w:hAnsiTheme="minorBidi" w:cstheme="minorBidi"/>
          <w:sz w:val="22"/>
          <w:szCs w:val="22"/>
          <w:lang w:val="en-US"/>
        </w:rPr>
        <w:t xml:space="preserve">while </w:t>
      </w:r>
      <w:r w:rsidRPr="00CD0FFE">
        <w:rPr>
          <w:rFonts w:asciiTheme="minorBidi" w:hAnsiTheme="minorBidi" w:cstheme="minorBidi"/>
          <w:sz w:val="22"/>
          <w:szCs w:val="22"/>
          <w:lang w:val="en-US"/>
        </w:rPr>
        <w:t>thanking Sri Lanka for its offer to host the meeting, a meeting in Paris would be preferable. Especially because the preparation must start now.</w:t>
      </w:r>
    </w:p>
    <w:p w14:paraId="6B18C46A" w14:textId="77777777" w:rsidR="001D373E" w:rsidRPr="00CD0FFE" w:rsidRDefault="001D373E" w:rsidP="00A925E2">
      <w:pPr>
        <w:pStyle w:val="Notedefin"/>
        <w:jc w:val="both"/>
        <w:rPr>
          <w:rFonts w:asciiTheme="minorBidi" w:hAnsiTheme="minorBidi" w:cstheme="minorBidi"/>
          <w:sz w:val="22"/>
          <w:szCs w:val="22"/>
        </w:rPr>
      </w:pPr>
    </w:p>
  </w:endnote>
  <w:endnote w:id="4">
    <w:p w14:paraId="211049B2" w14:textId="67AACC71" w:rsidR="00B92E71" w:rsidRPr="00CD0FFE" w:rsidRDefault="00B92E71" w:rsidP="00A925E2">
      <w:pPr>
        <w:pStyle w:val="Notedefin"/>
        <w:jc w:val="both"/>
        <w:rPr>
          <w:rFonts w:asciiTheme="minorBidi" w:hAnsiTheme="minorBidi" w:cstheme="minorBidi"/>
          <w:sz w:val="22"/>
          <w:szCs w:val="22"/>
          <w:lang w:val="en-US"/>
        </w:rPr>
      </w:pPr>
      <w:r w:rsidRPr="00CD0FFE">
        <w:rPr>
          <w:rFonts w:asciiTheme="minorBidi" w:hAnsiTheme="minorBidi" w:cstheme="minorBidi"/>
          <w:sz w:val="22"/>
          <w:szCs w:val="22"/>
          <w:lang w:val="en-US"/>
        </w:rPr>
        <w:endnoteRef/>
      </w:r>
      <w:r w:rsidRPr="00CD0FFE">
        <w:rPr>
          <w:rFonts w:asciiTheme="minorBidi" w:hAnsiTheme="minorBidi" w:cstheme="minorBidi"/>
          <w:sz w:val="22"/>
          <w:szCs w:val="22"/>
          <w:lang w:val="en-US"/>
        </w:rPr>
        <w:t xml:space="preserve"> </w:t>
      </w:r>
      <w:r w:rsidRPr="00CD0FFE">
        <w:rPr>
          <w:rFonts w:asciiTheme="minorBidi" w:hAnsiTheme="minorBidi" w:cstheme="minorBidi"/>
          <w:b/>
          <w:bCs/>
          <w:sz w:val="22"/>
          <w:szCs w:val="22"/>
          <w:lang w:val="en-US"/>
        </w:rPr>
        <w:t>Jamaica</w:t>
      </w:r>
      <w:r w:rsidRPr="00CD0FFE">
        <w:rPr>
          <w:rFonts w:asciiTheme="minorBidi" w:hAnsiTheme="minorBidi" w:cstheme="minorBidi"/>
          <w:sz w:val="22"/>
          <w:szCs w:val="22"/>
          <w:lang w:val="en-US"/>
        </w:rPr>
        <w:t>: Jamaica is prepared to attend in person regardless of the option decided, but we indicate a preference for the second option, as greater logistical challenges are anticipated in travelling to Colombo, particularly in the context of the COVID-19 pandemic.</w:t>
      </w:r>
    </w:p>
    <w:p w14:paraId="1E71E7D0" w14:textId="77777777" w:rsidR="00B92E71" w:rsidRPr="00CD0FFE" w:rsidRDefault="00B92E71" w:rsidP="00A925E2">
      <w:pPr>
        <w:pStyle w:val="Notedefin"/>
        <w:jc w:val="both"/>
        <w:rPr>
          <w:rFonts w:asciiTheme="minorBidi" w:hAnsiTheme="minorBidi" w:cstheme="minorBidi"/>
          <w:sz w:val="22"/>
          <w:szCs w:val="22"/>
          <w:lang w:val="en-US"/>
        </w:rPr>
      </w:pPr>
    </w:p>
  </w:endnote>
  <w:endnote w:id="5">
    <w:p w14:paraId="3230FD31" w14:textId="1D2448DE" w:rsidR="00B92E71" w:rsidRPr="00CD0FFE" w:rsidRDefault="00B92E71" w:rsidP="00A925E2">
      <w:pPr>
        <w:pStyle w:val="Notedefin"/>
        <w:jc w:val="both"/>
        <w:rPr>
          <w:rFonts w:asciiTheme="minorBidi" w:hAnsiTheme="minorBidi" w:cstheme="minorBidi"/>
          <w:sz w:val="22"/>
          <w:szCs w:val="22"/>
        </w:rPr>
      </w:pPr>
      <w:r w:rsidRPr="00CD0FFE">
        <w:rPr>
          <w:rFonts w:asciiTheme="minorBidi" w:hAnsiTheme="minorBidi" w:cstheme="minorBidi"/>
          <w:sz w:val="22"/>
          <w:szCs w:val="22"/>
        </w:rPr>
        <w:endnoteRef/>
      </w:r>
      <w:r w:rsidRPr="00CD0FFE">
        <w:rPr>
          <w:rFonts w:asciiTheme="minorBidi" w:hAnsiTheme="minorBidi" w:cstheme="minorBidi"/>
          <w:sz w:val="22"/>
          <w:szCs w:val="22"/>
        </w:rPr>
        <w:t xml:space="preserve"> </w:t>
      </w:r>
      <w:r w:rsidRPr="00CD0FFE">
        <w:rPr>
          <w:rFonts w:asciiTheme="minorBidi" w:hAnsiTheme="minorBidi" w:cstheme="minorBidi"/>
          <w:b/>
          <w:bCs/>
          <w:sz w:val="22"/>
          <w:szCs w:val="22"/>
        </w:rPr>
        <w:t>Panama</w:t>
      </w:r>
      <w:r w:rsidRPr="00CD0FFE">
        <w:rPr>
          <w:rFonts w:asciiTheme="minorBidi" w:hAnsiTheme="minorBidi" w:cstheme="minorBidi"/>
          <w:sz w:val="22"/>
          <w:szCs w:val="22"/>
        </w:rPr>
        <w:t>: First of all, Panama appreciates Colombo, Sri Lanka’s effort to be the headquarter</w:t>
      </w:r>
      <w:r w:rsidR="00D14FB8" w:rsidRPr="00CD0FFE">
        <w:rPr>
          <w:rFonts w:asciiTheme="minorBidi" w:hAnsiTheme="minorBidi" w:cstheme="minorBidi"/>
          <w:sz w:val="22"/>
          <w:szCs w:val="22"/>
        </w:rPr>
        <w:t>s</w:t>
      </w:r>
      <w:r w:rsidRPr="00CD0FFE">
        <w:rPr>
          <w:rFonts w:asciiTheme="minorBidi" w:hAnsiTheme="minorBidi" w:cstheme="minorBidi"/>
          <w:sz w:val="22"/>
          <w:szCs w:val="22"/>
        </w:rPr>
        <w:t xml:space="preserve"> to</w:t>
      </w:r>
      <w:r w:rsidR="00D14FB8" w:rsidRPr="00CD0FFE">
        <w:rPr>
          <w:rFonts w:asciiTheme="minorBidi" w:hAnsiTheme="minorBidi" w:cstheme="minorBidi"/>
          <w:sz w:val="22"/>
          <w:szCs w:val="22"/>
        </w:rPr>
        <w:t xml:space="preserve"> </w:t>
      </w:r>
      <w:r w:rsidRPr="00CD0FFE">
        <w:rPr>
          <w:rFonts w:asciiTheme="minorBidi" w:hAnsiTheme="minorBidi" w:cstheme="minorBidi"/>
          <w:sz w:val="22"/>
          <w:szCs w:val="22"/>
        </w:rPr>
        <w:t xml:space="preserve">host the meeting, however, it would </w:t>
      </w:r>
      <w:r w:rsidR="00D14FB8" w:rsidRPr="00CD0FFE">
        <w:rPr>
          <w:rFonts w:asciiTheme="minorBidi" w:hAnsiTheme="minorBidi" w:cstheme="minorBidi"/>
          <w:sz w:val="22"/>
          <w:szCs w:val="22"/>
        </w:rPr>
        <w:t xml:space="preserve">be </w:t>
      </w:r>
      <w:r w:rsidRPr="00CD0FFE">
        <w:rPr>
          <w:rFonts w:asciiTheme="minorBidi" w:hAnsiTheme="minorBidi" w:cstheme="minorBidi"/>
          <w:sz w:val="22"/>
          <w:szCs w:val="22"/>
        </w:rPr>
        <w:t>complicated and costly for the Secretariat to attend, in terms of Covid 19, as well as for other Committee members. If there were any inconveniences to hold the meeting in Paris, the next best option would be to attend online, following UNESCO’s restrictions</w:t>
      </w:r>
      <w:r w:rsidR="00D14FB8" w:rsidRPr="00CD0FFE">
        <w:rPr>
          <w:rFonts w:asciiTheme="minorBidi" w:hAnsiTheme="minorBidi" w:cstheme="minorBidi"/>
          <w:sz w:val="22"/>
          <w:szCs w:val="22"/>
        </w:rPr>
        <w:t>.</w:t>
      </w:r>
    </w:p>
    <w:p w14:paraId="16F3E7F9" w14:textId="77777777" w:rsidR="00B92E71" w:rsidRPr="00CD0FFE" w:rsidRDefault="00B92E71" w:rsidP="00A925E2">
      <w:pPr>
        <w:pStyle w:val="Notedefin"/>
        <w:jc w:val="both"/>
        <w:rPr>
          <w:rFonts w:asciiTheme="minorBidi" w:hAnsiTheme="minorBidi" w:cstheme="minorBidi"/>
          <w:sz w:val="22"/>
          <w:szCs w:val="22"/>
        </w:rPr>
      </w:pPr>
    </w:p>
  </w:endnote>
  <w:endnote w:id="6">
    <w:p w14:paraId="5879B449" w14:textId="0CBA7B93" w:rsidR="00BE4432" w:rsidRPr="00BE4432" w:rsidRDefault="00BE4432" w:rsidP="00A925E2">
      <w:pPr>
        <w:pStyle w:val="Notedefin"/>
        <w:jc w:val="both"/>
        <w:rPr>
          <w:rFonts w:asciiTheme="minorBidi" w:hAnsiTheme="minorBidi" w:cstheme="minorBidi"/>
          <w:sz w:val="22"/>
          <w:szCs w:val="22"/>
        </w:rPr>
      </w:pPr>
      <w:r w:rsidRPr="00BE4432">
        <w:rPr>
          <w:rFonts w:asciiTheme="minorBidi" w:hAnsiTheme="minorBidi" w:cstheme="minorBidi"/>
          <w:sz w:val="22"/>
          <w:szCs w:val="22"/>
        </w:rPr>
        <w:endnoteRef/>
      </w:r>
      <w:r w:rsidRPr="00BE4432">
        <w:rPr>
          <w:rFonts w:asciiTheme="minorBidi" w:hAnsiTheme="minorBidi" w:cstheme="minorBidi"/>
          <w:sz w:val="22"/>
          <w:szCs w:val="22"/>
        </w:rPr>
        <w:t xml:space="preserve"> </w:t>
      </w:r>
      <w:r w:rsidRPr="00BE4432">
        <w:rPr>
          <w:rFonts w:asciiTheme="minorBidi" w:hAnsiTheme="minorBidi" w:cstheme="minorBidi"/>
          <w:b/>
          <w:bCs/>
          <w:sz w:val="22"/>
          <w:szCs w:val="22"/>
        </w:rPr>
        <w:t>China</w:t>
      </w:r>
      <w:r w:rsidRPr="00BE4432">
        <w:rPr>
          <w:rFonts w:asciiTheme="minorBidi" w:hAnsiTheme="minorBidi" w:cstheme="minorBidi"/>
          <w:sz w:val="22"/>
          <w:szCs w:val="22"/>
        </w:rPr>
        <w:t>: Effective on-line connections for domestic authorities are kindly requested at the same time so as to ensure full and in-depth participation of the Committee members.</w:t>
      </w:r>
    </w:p>
    <w:p w14:paraId="69236E12" w14:textId="77777777" w:rsidR="00BE4432" w:rsidRPr="00BE4432" w:rsidRDefault="00BE4432" w:rsidP="00A925E2">
      <w:pPr>
        <w:pStyle w:val="Notedefin"/>
        <w:jc w:val="both"/>
        <w:rPr>
          <w:lang w:val="en-US"/>
        </w:rPr>
      </w:pPr>
    </w:p>
  </w:endnote>
  <w:endnote w:id="7">
    <w:p w14:paraId="79229C6F" w14:textId="7C5E9F88" w:rsidR="00B92E71" w:rsidRPr="00CD0FFE" w:rsidRDefault="00B92E71" w:rsidP="00A925E2">
      <w:pPr>
        <w:pStyle w:val="Notedefin"/>
        <w:jc w:val="both"/>
        <w:rPr>
          <w:rFonts w:asciiTheme="minorBidi" w:hAnsiTheme="minorBidi" w:cstheme="minorBidi"/>
          <w:sz w:val="22"/>
          <w:szCs w:val="22"/>
        </w:rPr>
      </w:pPr>
      <w:r w:rsidRPr="00CD0FFE">
        <w:rPr>
          <w:rFonts w:asciiTheme="minorBidi" w:hAnsiTheme="minorBidi" w:cstheme="minorBidi"/>
          <w:sz w:val="22"/>
          <w:szCs w:val="22"/>
          <w:lang w:val="en-US"/>
        </w:rPr>
        <w:endnoteRef/>
      </w:r>
      <w:r w:rsidRPr="00CD0FFE">
        <w:rPr>
          <w:rFonts w:asciiTheme="minorBidi" w:hAnsiTheme="minorBidi" w:cstheme="minorBidi"/>
          <w:sz w:val="22"/>
          <w:szCs w:val="22"/>
          <w:lang w:val="en-US"/>
        </w:rPr>
        <w:t xml:space="preserve"> </w:t>
      </w:r>
      <w:r w:rsidRPr="00CD0FFE">
        <w:rPr>
          <w:rFonts w:asciiTheme="minorBidi" w:hAnsiTheme="minorBidi" w:cstheme="minorBidi"/>
          <w:b/>
          <w:bCs/>
          <w:sz w:val="22"/>
          <w:szCs w:val="22"/>
          <w:lang w:val="en-US"/>
        </w:rPr>
        <w:t>Japan</w:t>
      </w:r>
      <w:r w:rsidRPr="00CD0FFE">
        <w:rPr>
          <w:rFonts w:asciiTheme="minorBidi" w:hAnsiTheme="minorBidi" w:cstheme="minorBidi"/>
          <w:sz w:val="22"/>
          <w:szCs w:val="22"/>
          <w:lang w:val="en-US"/>
        </w:rPr>
        <w:t>:</w:t>
      </w:r>
      <w:r w:rsidRPr="00CD0FFE">
        <w:rPr>
          <w:rFonts w:asciiTheme="minorBidi" w:hAnsiTheme="minorBidi" w:cstheme="minorBidi"/>
          <w:sz w:val="22"/>
          <w:szCs w:val="22"/>
        </w:rPr>
        <w:t xml:space="preserve"> We are favourable for both options depending on the sanitary situation. If the situation allows we will be happy to travel to Sri Lanka.</w:t>
      </w:r>
    </w:p>
    <w:p w14:paraId="4B460019" w14:textId="77777777" w:rsidR="00B92E71" w:rsidRPr="00CD0FFE" w:rsidRDefault="00B92E71" w:rsidP="00A925E2">
      <w:pPr>
        <w:pStyle w:val="Notedefin"/>
        <w:jc w:val="both"/>
        <w:rPr>
          <w:rFonts w:asciiTheme="minorBidi" w:hAnsiTheme="minorBidi" w:cstheme="minorBidi"/>
          <w:sz w:val="22"/>
          <w:szCs w:val="22"/>
        </w:rPr>
      </w:pPr>
    </w:p>
  </w:endnote>
  <w:endnote w:id="8">
    <w:p w14:paraId="3F907580" w14:textId="771EDD36" w:rsidR="00B92E71" w:rsidRPr="00CD0FFE" w:rsidRDefault="00B92E71" w:rsidP="00A925E2">
      <w:pPr>
        <w:pStyle w:val="Notedefin"/>
        <w:jc w:val="both"/>
        <w:rPr>
          <w:rFonts w:asciiTheme="minorBidi" w:hAnsiTheme="minorBidi" w:cstheme="minorBidi"/>
          <w:sz w:val="22"/>
          <w:szCs w:val="22"/>
          <w:lang w:val="en-US"/>
        </w:rPr>
      </w:pPr>
      <w:r w:rsidRPr="00CD0FFE">
        <w:rPr>
          <w:rFonts w:asciiTheme="minorBidi" w:hAnsiTheme="minorBidi" w:cstheme="minorBidi"/>
          <w:sz w:val="22"/>
          <w:szCs w:val="22"/>
          <w:lang w:val="en-US"/>
        </w:rPr>
        <w:endnoteRef/>
      </w:r>
      <w:r w:rsidRPr="00CD0FFE">
        <w:rPr>
          <w:rFonts w:asciiTheme="minorBidi" w:hAnsiTheme="minorBidi" w:cstheme="minorBidi"/>
          <w:sz w:val="22"/>
          <w:szCs w:val="22"/>
          <w:lang w:val="en-US"/>
        </w:rPr>
        <w:t xml:space="preserve"> </w:t>
      </w:r>
      <w:r w:rsidRPr="00CD0FFE">
        <w:rPr>
          <w:rFonts w:asciiTheme="minorBidi" w:hAnsiTheme="minorBidi" w:cstheme="minorBidi"/>
          <w:b/>
          <w:bCs/>
          <w:sz w:val="22"/>
          <w:szCs w:val="22"/>
          <w:lang w:val="en-US"/>
        </w:rPr>
        <w:t>Sri Lanka</w:t>
      </w:r>
      <w:r w:rsidRPr="00CD0FFE">
        <w:rPr>
          <w:rFonts w:asciiTheme="minorBidi" w:hAnsiTheme="minorBidi" w:cstheme="minorBidi"/>
          <w:sz w:val="22"/>
          <w:szCs w:val="22"/>
          <w:lang w:val="en-US"/>
        </w:rPr>
        <w:t>: We hope that we will be able to host the event in Sri Lanka.</w:t>
      </w:r>
    </w:p>
    <w:p w14:paraId="76194F5C" w14:textId="77777777" w:rsidR="00B92E71" w:rsidRPr="00CD0FFE" w:rsidRDefault="00B92E71" w:rsidP="00A925E2">
      <w:pPr>
        <w:pStyle w:val="Notedefin"/>
        <w:jc w:val="both"/>
        <w:rPr>
          <w:rFonts w:asciiTheme="minorBidi" w:hAnsiTheme="minorBidi" w:cstheme="minorBidi"/>
          <w:sz w:val="22"/>
          <w:szCs w:val="22"/>
          <w:lang w:val="en-US"/>
        </w:rPr>
      </w:pPr>
    </w:p>
  </w:endnote>
  <w:endnote w:id="9">
    <w:p w14:paraId="3D535F3D" w14:textId="3E17501B" w:rsidR="00CD0FFE" w:rsidRPr="00CD0FFE" w:rsidRDefault="00CD0FFE" w:rsidP="00A925E2">
      <w:pPr>
        <w:pStyle w:val="Notedefin"/>
        <w:jc w:val="both"/>
        <w:rPr>
          <w:rFonts w:asciiTheme="minorBidi" w:hAnsiTheme="minorBidi" w:cstheme="minorBidi"/>
          <w:sz w:val="22"/>
          <w:szCs w:val="22"/>
        </w:rPr>
      </w:pPr>
      <w:r w:rsidRPr="00CD0FFE">
        <w:rPr>
          <w:rStyle w:val="Appeldenotedefin"/>
          <w:rFonts w:asciiTheme="minorBidi" w:hAnsiTheme="minorBidi" w:cstheme="minorBidi"/>
          <w:sz w:val="22"/>
          <w:szCs w:val="22"/>
          <w:vertAlign w:val="baseline"/>
        </w:rPr>
        <w:endnoteRef/>
      </w:r>
      <w:r w:rsidRPr="00CD0FFE">
        <w:rPr>
          <w:rFonts w:asciiTheme="minorBidi" w:hAnsiTheme="minorBidi" w:cstheme="minorBidi"/>
          <w:sz w:val="22"/>
          <w:szCs w:val="22"/>
        </w:rPr>
        <w:t xml:space="preserve"> </w:t>
      </w:r>
      <w:r w:rsidRPr="00CD0FFE">
        <w:rPr>
          <w:rFonts w:asciiTheme="minorBidi" w:hAnsiTheme="minorBidi" w:cstheme="minorBidi"/>
          <w:b/>
          <w:bCs/>
          <w:sz w:val="22"/>
          <w:szCs w:val="22"/>
        </w:rPr>
        <w:t>Cameroon</w:t>
      </w:r>
      <w:r w:rsidRPr="00CD0FFE">
        <w:rPr>
          <w:rFonts w:asciiTheme="minorBidi" w:hAnsiTheme="minorBidi" w:cstheme="minorBidi"/>
          <w:sz w:val="22"/>
          <w:szCs w:val="22"/>
        </w:rPr>
        <w:t xml:space="preserve">: Option </w:t>
      </w:r>
      <w:r w:rsidR="001221A2">
        <w:rPr>
          <w:rFonts w:asciiTheme="minorBidi" w:hAnsiTheme="minorBidi" w:cstheme="minorBidi"/>
          <w:sz w:val="22"/>
          <w:szCs w:val="22"/>
        </w:rPr>
        <w:t>justified</w:t>
      </w:r>
      <w:r w:rsidR="001221A2" w:rsidRPr="00CD0FFE">
        <w:rPr>
          <w:rFonts w:asciiTheme="minorBidi" w:hAnsiTheme="minorBidi" w:cstheme="minorBidi"/>
          <w:sz w:val="22"/>
          <w:szCs w:val="22"/>
        </w:rPr>
        <w:t xml:space="preserve"> </w:t>
      </w:r>
      <w:r w:rsidRPr="00CD0FFE">
        <w:rPr>
          <w:rFonts w:asciiTheme="minorBidi" w:hAnsiTheme="minorBidi" w:cstheme="minorBidi"/>
          <w:sz w:val="22"/>
          <w:szCs w:val="22"/>
        </w:rPr>
        <w:t>by:</w:t>
      </w:r>
    </w:p>
    <w:p w14:paraId="2AB359D0" w14:textId="77777777" w:rsidR="00CD0FFE" w:rsidRDefault="00CD0FFE" w:rsidP="00A925E2">
      <w:pPr>
        <w:pStyle w:val="Notedefin"/>
        <w:numPr>
          <w:ilvl w:val="0"/>
          <w:numId w:val="18"/>
        </w:numPr>
        <w:jc w:val="both"/>
        <w:rPr>
          <w:rFonts w:asciiTheme="minorBidi" w:hAnsiTheme="minorBidi" w:cstheme="minorBidi"/>
          <w:sz w:val="22"/>
          <w:szCs w:val="22"/>
        </w:rPr>
      </w:pPr>
      <w:r w:rsidRPr="00CD0FFE">
        <w:rPr>
          <w:rFonts w:asciiTheme="minorBidi" w:hAnsiTheme="minorBidi" w:cstheme="minorBidi"/>
          <w:sz w:val="22"/>
          <w:szCs w:val="22"/>
        </w:rPr>
        <w:t>concern for precaution given the context of the health crisis which has not yet completely passed and the uncertainties about the evolution of the virus and its variants in the coming days;</w:t>
      </w:r>
    </w:p>
    <w:p w14:paraId="39E1BB2A" w14:textId="646D8A59" w:rsidR="00CD0FFE" w:rsidRPr="00CD0FFE" w:rsidRDefault="00CD0FFE" w:rsidP="00A925E2">
      <w:pPr>
        <w:pStyle w:val="Notedefin"/>
        <w:numPr>
          <w:ilvl w:val="0"/>
          <w:numId w:val="18"/>
        </w:numPr>
        <w:jc w:val="both"/>
        <w:rPr>
          <w:rFonts w:asciiTheme="minorBidi" w:hAnsiTheme="minorBidi" w:cstheme="minorBidi"/>
          <w:sz w:val="22"/>
          <w:szCs w:val="22"/>
        </w:rPr>
      </w:pPr>
      <w:r w:rsidRPr="00CD0FFE">
        <w:rPr>
          <w:rFonts w:asciiTheme="minorBidi" w:hAnsiTheme="minorBidi" w:cstheme="minorBidi"/>
          <w:sz w:val="22"/>
          <w:szCs w:val="22"/>
        </w:rPr>
        <w:t xml:space="preserve">concerns about the formal preparation of several stays between the General Conference </w:t>
      </w:r>
      <w:r w:rsidR="00EA6BF9">
        <w:rPr>
          <w:rFonts w:asciiTheme="minorBidi" w:hAnsiTheme="minorBidi" w:cstheme="minorBidi"/>
          <w:sz w:val="22"/>
          <w:szCs w:val="22"/>
        </w:rPr>
        <w:t xml:space="preserve">from </w:t>
      </w:r>
      <w:r w:rsidRPr="00CD0FFE">
        <w:rPr>
          <w:rFonts w:asciiTheme="minorBidi" w:hAnsiTheme="minorBidi" w:cstheme="minorBidi"/>
          <w:sz w:val="22"/>
          <w:szCs w:val="22"/>
        </w:rPr>
        <w:t>9</w:t>
      </w:r>
      <w:r w:rsidR="00EA6BF9">
        <w:rPr>
          <w:rFonts w:asciiTheme="minorBidi" w:hAnsiTheme="minorBidi" w:cstheme="minorBidi"/>
          <w:sz w:val="22"/>
          <w:szCs w:val="22"/>
        </w:rPr>
        <w:t xml:space="preserve"> to </w:t>
      </w:r>
      <w:r w:rsidRPr="00CD0FFE">
        <w:rPr>
          <w:rFonts w:asciiTheme="minorBidi" w:hAnsiTheme="minorBidi" w:cstheme="minorBidi"/>
          <w:sz w:val="22"/>
          <w:szCs w:val="22"/>
        </w:rPr>
        <w:t>25 November in Paris and the Colombo Committee in December, a few days apart</w:t>
      </w:r>
      <w:r w:rsidR="00EA6BF9">
        <w:rPr>
          <w:rFonts w:asciiTheme="minorBidi" w:hAnsiTheme="minorBidi" w:cstheme="minorBidi"/>
          <w:sz w:val="22"/>
          <w:szCs w:val="22"/>
        </w:rPr>
        <w:t xml:space="preserve"> between both meetings</w:t>
      </w:r>
      <w:r w:rsidRPr="00CD0FFE">
        <w:rPr>
          <w:rFonts w:asciiTheme="minorBidi" w:hAnsiTheme="minorBidi" w:cstheme="minorBidi"/>
          <w:sz w:val="22"/>
          <w:szCs w:val="22"/>
        </w:rPr>
        <w:t>;</w:t>
      </w:r>
    </w:p>
    <w:p w14:paraId="23D6056A" w14:textId="2F94133A" w:rsidR="00CD0FFE" w:rsidRPr="00CD0FFE" w:rsidRDefault="00CD0FFE" w:rsidP="00A925E2">
      <w:pPr>
        <w:pStyle w:val="Notedefin"/>
        <w:numPr>
          <w:ilvl w:val="0"/>
          <w:numId w:val="18"/>
        </w:numPr>
        <w:jc w:val="both"/>
        <w:rPr>
          <w:rFonts w:asciiTheme="minorBidi" w:hAnsiTheme="minorBidi" w:cstheme="minorBidi"/>
          <w:sz w:val="22"/>
          <w:szCs w:val="22"/>
        </w:rPr>
      </w:pPr>
      <w:r w:rsidRPr="00CD0FFE">
        <w:rPr>
          <w:rFonts w:asciiTheme="minorBidi" w:hAnsiTheme="minorBidi" w:cstheme="minorBidi"/>
          <w:sz w:val="22"/>
          <w:szCs w:val="22"/>
        </w:rPr>
        <w:t xml:space="preserve">the </w:t>
      </w:r>
      <w:r w:rsidR="00EA6BF9">
        <w:rPr>
          <w:rFonts w:asciiTheme="minorBidi" w:hAnsiTheme="minorBidi" w:cstheme="minorBidi"/>
          <w:sz w:val="22"/>
          <w:szCs w:val="22"/>
        </w:rPr>
        <w:t>‘</w:t>
      </w:r>
      <w:r w:rsidRPr="00CD0FFE">
        <w:rPr>
          <w:rFonts w:asciiTheme="minorBidi" w:hAnsiTheme="minorBidi" w:cstheme="minorBidi"/>
          <w:sz w:val="22"/>
          <w:szCs w:val="22"/>
        </w:rPr>
        <w:t>Paris Headquarters</w:t>
      </w:r>
      <w:r w:rsidR="00EA6BF9">
        <w:rPr>
          <w:rFonts w:asciiTheme="minorBidi" w:hAnsiTheme="minorBidi" w:cstheme="minorBidi"/>
          <w:sz w:val="22"/>
          <w:szCs w:val="22"/>
        </w:rPr>
        <w:t xml:space="preserve"> option’</w:t>
      </w:r>
      <w:r w:rsidRPr="00CD0FFE">
        <w:rPr>
          <w:rFonts w:asciiTheme="minorBidi" w:hAnsiTheme="minorBidi" w:cstheme="minorBidi"/>
          <w:sz w:val="22"/>
          <w:szCs w:val="22"/>
        </w:rPr>
        <w:t xml:space="preserve"> would favour a massive participation of the Cameroonian delegation</w:t>
      </w:r>
      <w:r w:rsidR="00EA6BF9">
        <w:rPr>
          <w:rFonts w:asciiTheme="minorBidi" w:hAnsiTheme="minorBidi" w:cstheme="minorBidi"/>
          <w:sz w:val="22"/>
          <w:szCs w:val="22"/>
        </w:rPr>
        <w:t>.</w:t>
      </w:r>
      <w:r w:rsidRPr="00CD0FFE">
        <w:rPr>
          <w:rFonts w:asciiTheme="minorBidi" w:hAnsiTheme="minorBidi" w:cstheme="minorBidi"/>
          <w:sz w:val="22"/>
          <w:szCs w:val="22"/>
        </w:rPr>
        <w:t xml:space="preserve"> </w:t>
      </w:r>
    </w:p>
    <w:p w14:paraId="649A6E1A" w14:textId="77777777" w:rsidR="00CD0FFE" w:rsidRPr="00CD0FFE" w:rsidRDefault="00CD0FFE" w:rsidP="00A925E2">
      <w:pPr>
        <w:pStyle w:val="Notedefin"/>
        <w:ind w:firstLine="360"/>
        <w:jc w:val="both"/>
        <w:rPr>
          <w:rFonts w:asciiTheme="minorBidi" w:hAnsiTheme="minorBidi" w:cstheme="minorBidi"/>
          <w:sz w:val="22"/>
          <w:szCs w:val="22"/>
        </w:rPr>
      </w:pPr>
      <w:r w:rsidRPr="00CD0FFE">
        <w:rPr>
          <w:rFonts w:asciiTheme="minorBidi" w:hAnsiTheme="minorBidi" w:cstheme="minorBidi"/>
          <w:sz w:val="22"/>
          <w:szCs w:val="22"/>
        </w:rPr>
        <w:t>However, Cameroon remains open to a consensual decision.</w:t>
      </w:r>
    </w:p>
    <w:p w14:paraId="5B442800" w14:textId="77777777" w:rsidR="00CD0FFE" w:rsidRPr="00CD0FFE" w:rsidRDefault="00CD0FFE" w:rsidP="00A925E2">
      <w:pPr>
        <w:pStyle w:val="Notedefin"/>
        <w:jc w:val="both"/>
        <w:rPr>
          <w:rFonts w:asciiTheme="minorBidi" w:hAnsiTheme="minorBidi" w:cstheme="minorBidi"/>
          <w:sz w:val="22"/>
          <w:szCs w:val="22"/>
        </w:rPr>
      </w:pPr>
    </w:p>
  </w:endnote>
  <w:endnote w:id="10">
    <w:p w14:paraId="0021317D" w14:textId="0E69C263" w:rsidR="008A61D2" w:rsidRPr="0034180C" w:rsidRDefault="008A61D2" w:rsidP="00A925E2">
      <w:pPr>
        <w:pStyle w:val="Notedefin"/>
        <w:jc w:val="both"/>
        <w:rPr>
          <w:rFonts w:ascii="Arial" w:hAnsi="Arial" w:cs="Arial"/>
          <w:sz w:val="22"/>
          <w:szCs w:val="22"/>
        </w:rPr>
      </w:pPr>
      <w:r w:rsidRPr="0034180C">
        <w:rPr>
          <w:rStyle w:val="Appeldenotedefin"/>
          <w:rFonts w:ascii="Arial" w:hAnsi="Arial" w:cs="Arial"/>
          <w:sz w:val="22"/>
          <w:szCs w:val="22"/>
          <w:vertAlign w:val="baseline"/>
        </w:rPr>
        <w:endnoteRef/>
      </w:r>
      <w:r w:rsidR="0034180C" w:rsidRPr="0034180C">
        <w:rPr>
          <w:rFonts w:ascii="Arial" w:hAnsi="Arial" w:cs="Arial"/>
          <w:sz w:val="22"/>
          <w:szCs w:val="22"/>
        </w:rPr>
        <w:t xml:space="preserve"> </w:t>
      </w:r>
      <w:r w:rsidR="0034180C" w:rsidRPr="0034180C">
        <w:rPr>
          <w:rFonts w:ascii="Arial" w:hAnsi="Arial" w:cs="Arial"/>
          <w:b/>
          <w:bCs/>
          <w:sz w:val="22"/>
          <w:szCs w:val="22"/>
        </w:rPr>
        <w:t>Togo</w:t>
      </w:r>
      <w:r w:rsidR="0034180C" w:rsidRPr="0034180C">
        <w:rPr>
          <w:rFonts w:ascii="Arial" w:hAnsi="Arial" w:cs="Arial"/>
          <w:sz w:val="22"/>
          <w:szCs w:val="22"/>
        </w:rPr>
        <w:t>: For the reasons already stated, we believe that UNESCO Headquarters would be a good place to host the event.</w:t>
      </w:r>
    </w:p>
    <w:p w14:paraId="0A530D09" w14:textId="77777777" w:rsidR="0034180C" w:rsidRPr="008A61D2" w:rsidRDefault="0034180C" w:rsidP="00A925E2">
      <w:pPr>
        <w:pStyle w:val="Notedefin"/>
        <w:jc w:val="both"/>
      </w:pPr>
    </w:p>
  </w:endnote>
  <w:endnote w:id="11">
    <w:p w14:paraId="0399FB06" w14:textId="276E7E6E" w:rsidR="00B92E71" w:rsidRDefault="00B92E71" w:rsidP="00A925E2">
      <w:pPr>
        <w:pStyle w:val="Notedefin"/>
        <w:jc w:val="both"/>
        <w:rPr>
          <w:rFonts w:asciiTheme="minorBidi" w:hAnsiTheme="minorBidi" w:cstheme="minorBidi"/>
          <w:sz w:val="22"/>
          <w:szCs w:val="22"/>
          <w:lang w:val="en-US"/>
        </w:rPr>
      </w:pPr>
      <w:r w:rsidRPr="00CD0FFE">
        <w:rPr>
          <w:rFonts w:asciiTheme="minorBidi" w:hAnsiTheme="minorBidi" w:cstheme="minorBidi"/>
          <w:sz w:val="22"/>
          <w:szCs w:val="22"/>
          <w:lang w:val="en-US"/>
        </w:rPr>
        <w:endnoteRef/>
      </w:r>
      <w:r w:rsidRPr="00CD0FFE">
        <w:rPr>
          <w:rFonts w:asciiTheme="minorBidi" w:hAnsiTheme="minorBidi" w:cstheme="minorBidi"/>
          <w:sz w:val="22"/>
          <w:szCs w:val="22"/>
          <w:lang w:val="en-US"/>
        </w:rPr>
        <w:t xml:space="preserve"> </w:t>
      </w:r>
      <w:r w:rsidRPr="00CD0FFE">
        <w:rPr>
          <w:rFonts w:asciiTheme="minorBidi" w:hAnsiTheme="minorBidi" w:cstheme="minorBidi"/>
          <w:b/>
          <w:bCs/>
          <w:sz w:val="22"/>
          <w:szCs w:val="22"/>
          <w:lang w:val="en-US"/>
        </w:rPr>
        <w:t>Kuwait</w:t>
      </w:r>
      <w:r w:rsidRPr="00CD0FFE">
        <w:rPr>
          <w:rFonts w:asciiTheme="minorBidi" w:hAnsiTheme="minorBidi" w:cstheme="minorBidi"/>
          <w:sz w:val="22"/>
          <w:szCs w:val="22"/>
          <w:lang w:val="en-US"/>
        </w:rPr>
        <w:t>: If the health situation allows it.</w:t>
      </w:r>
    </w:p>
    <w:p w14:paraId="54F50745" w14:textId="77777777" w:rsidR="00EA6BF9" w:rsidRPr="00CD0FFE" w:rsidRDefault="00EA6BF9" w:rsidP="00A925E2">
      <w:pPr>
        <w:pStyle w:val="Notedefin"/>
        <w:jc w:val="both"/>
        <w:rPr>
          <w:rFonts w:asciiTheme="minorBidi" w:hAnsiTheme="minorBidi" w:cstheme="minorBidi"/>
          <w:sz w:val="22"/>
          <w:szCs w:val="22"/>
          <w:lang w:val="en-US"/>
        </w:rPr>
      </w:pPr>
    </w:p>
  </w:endnote>
  <w:endnote w:id="12">
    <w:p w14:paraId="6BF59B3A" w14:textId="33229D01" w:rsidR="00EA6BF9" w:rsidRPr="00EA6BF9" w:rsidRDefault="00EA6BF9" w:rsidP="00A925E2">
      <w:pPr>
        <w:pStyle w:val="Notedefin"/>
        <w:jc w:val="both"/>
        <w:rPr>
          <w:rFonts w:asciiTheme="minorBidi" w:hAnsiTheme="minorBidi" w:cstheme="minorBidi"/>
          <w:sz w:val="22"/>
          <w:szCs w:val="22"/>
        </w:rPr>
      </w:pPr>
      <w:r w:rsidRPr="00EA6BF9">
        <w:rPr>
          <w:rStyle w:val="Appeldenotedefin"/>
          <w:rFonts w:asciiTheme="minorBidi" w:hAnsiTheme="minorBidi" w:cstheme="minorBidi"/>
          <w:sz w:val="22"/>
          <w:szCs w:val="22"/>
          <w:vertAlign w:val="baseline"/>
        </w:rPr>
        <w:endnoteRef/>
      </w:r>
      <w:r w:rsidRPr="00EA6BF9">
        <w:rPr>
          <w:rFonts w:asciiTheme="minorBidi" w:hAnsiTheme="minorBidi" w:cstheme="minorBidi"/>
          <w:sz w:val="22"/>
          <w:szCs w:val="22"/>
        </w:rPr>
        <w:t xml:space="preserve"> </w:t>
      </w:r>
      <w:r w:rsidRPr="00EA6BF9">
        <w:rPr>
          <w:rFonts w:asciiTheme="minorBidi" w:hAnsiTheme="minorBidi" w:cstheme="minorBidi"/>
          <w:b/>
          <w:bCs/>
          <w:sz w:val="22"/>
          <w:szCs w:val="22"/>
        </w:rPr>
        <w:t>Saudi Arabia</w:t>
      </w:r>
      <w:r w:rsidRPr="00EA6BF9">
        <w:rPr>
          <w:rFonts w:asciiTheme="minorBidi" w:hAnsiTheme="minorBidi" w:cstheme="minorBidi"/>
          <w:sz w:val="22"/>
          <w:szCs w:val="22"/>
        </w:rPr>
        <w:t>: We would like to inform you that the Kingdom of Saudi Arabia as Committee Member agrees</w:t>
      </w:r>
      <w:r>
        <w:rPr>
          <w:rFonts w:asciiTheme="minorBidi" w:hAnsiTheme="minorBidi" w:cstheme="minorBidi"/>
          <w:sz w:val="22"/>
          <w:szCs w:val="22"/>
        </w:rPr>
        <w:t xml:space="preserve"> to </w:t>
      </w:r>
      <w:r w:rsidRPr="00EA6BF9">
        <w:rPr>
          <w:rFonts w:asciiTheme="minorBidi" w:hAnsiTheme="minorBidi" w:cstheme="minorBidi"/>
          <w:sz w:val="22"/>
          <w:szCs w:val="22"/>
        </w:rPr>
        <w:t>holding an in-person meeting in Colombo, Sri Lanka, if the sanitary measures allow that.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59008" w14:textId="77777777" w:rsidR="00DA7FE8" w:rsidRDefault="00DA7FE8" w:rsidP="00655736">
      <w:r>
        <w:separator/>
      </w:r>
    </w:p>
  </w:footnote>
  <w:footnote w:type="continuationSeparator" w:id="0">
    <w:p w14:paraId="7B54BF0D" w14:textId="77777777" w:rsidR="00DA7FE8" w:rsidRDefault="00DA7FE8"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B4BF" w14:textId="7B8E1387" w:rsidR="00D95C4C" w:rsidRPr="002D3C97" w:rsidRDefault="002D3C97" w:rsidP="002D3C97">
    <w:pPr>
      <w:pStyle w:val="En-tte"/>
      <w:rPr>
        <w:rFonts w:ascii="Arial" w:hAnsi="Arial" w:cs="Arial"/>
      </w:rPr>
    </w:pPr>
    <w:r w:rsidRPr="002D3C97">
      <w:rPr>
        <w:rFonts w:ascii="Arial" w:hAnsi="Arial" w:cs="Arial"/>
        <w:sz w:val="20"/>
        <w:szCs w:val="20"/>
      </w:rPr>
      <w:t>LHE</w:t>
    </w:r>
    <w:r w:rsidR="00CB0542" w:rsidRPr="002D3C97">
      <w:rPr>
        <w:rFonts w:ascii="Arial" w:hAnsi="Arial" w:cs="Arial"/>
        <w:sz w:val="20"/>
        <w:szCs w:val="20"/>
      </w:rPr>
      <w:t>/</w:t>
    </w:r>
    <w:r w:rsidR="00DD313E">
      <w:rPr>
        <w:rFonts w:ascii="Arial" w:hAnsi="Arial" w:cs="Arial"/>
        <w:sz w:val="20"/>
        <w:szCs w:val="20"/>
      </w:rPr>
      <w:t>21</w:t>
    </w:r>
    <w:r w:rsidR="00CB0542" w:rsidRPr="002D3C97">
      <w:rPr>
        <w:rFonts w:ascii="Arial" w:hAnsi="Arial" w:cs="Arial"/>
        <w:sz w:val="20"/>
        <w:szCs w:val="20"/>
      </w:rPr>
      <w:t>/</w:t>
    </w:r>
    <w:r w:rsidR="00C3489B">
      <w:rPr>
        <w:rFonts w:ascii="Arial" w:hAnsi="Arial" w:cs="Arial"/>
        <w:sz w:val="20"/>
        <w:szCs w:val="20"/>
      </w:rPr>
      <w:t>16</w:t>
    </w:r>
    <w:r w:rsidR="00EC6F8D" w:rsidRPr="002D3C97">
      <w:rPr>
        <w:rFonts w:ascii="Arial" w:hAnsi="Arial" w:cs="Arial"/>
        <w:sz w:val="20"/>
        <w:szCs w:val="20"/>
      </w:rPr>
      <w:t>.COM</w:t>
    </w:r>
    <w:r w:rsidR="00EC7479" w:rsidRPr="002D3C97">
      <w:rPr>
        <w:rFonts w:ascii="Arial" w:hAnsi="Arial" w:cs="Arial"/>
        <w:sz w:val="20"/>
        <w:szCs w:val="20"/>
      </w:rPr>
      <w:t> </w:t>
    </w:r>
    <w:r w:rsidR="007B6AFD">
      <w:rPr>
        <w:rFonts w:ascii="Arial" w:hAnsi="Arial" w:cs="Arial"/>
        <w:sz w:val="20"/>
        <w:szCs w:val="20"/>
      </w:rPr>
      <w:t>4</w:t>
    </w:r>
    <w:r w:rsidR="00EC7479" w:rsidRPr="002D3C97">
      <w:rPr>
        <w:rFonts w:ascii="Arial" w:hAnsi="Arial" w:cs="Arial"/>
        <w:sz w:val="20"/>
        <w:szCs w:val="20"/>
      </w:rPr>
      <w:t>.BUR</w:t>
    </w:r>
    <w:r w:rsidR="00D95C4C" w:rsidRPr="002D3C97">
      <w:rPr>
        <w:rFonts w:ascii="Arial" w:hAnsi="Arial" w:cs="Arial"/>
        <w:sz w:val="20"/>
        <w:szCs w:val="20"/>
      </w:rPr>
      <w:t>/</w:t>
    </w:r>
    <w:r w:rsidR="00E20892">
      <w:rPr>
        <w:rFonts w:ascii="Arial" w:hAnsi="Arial" w:cs="Arial"/>
        <w:sz w:val="20"/>
        <w:szCs w:val="20"/>
      </w:rPr>
      <w:t>4</w:t>
    </w:r>
    <w:r w:rsidR="00D95C4C" w:rsidRPr="002D3C97">
      <w:rPr>
        <w:rFonts w:ascii="Arial" w:hAnsi="Arial" w:cs="Arial"/>
        <w:sz w:val="20"/>
        <w:szCs w:val="20"/>
      </w:rPr>
      <w:t xml:space="preserve">– page </w:t>
    </w:r>
    <w:r w:rsidR="00D95C4C" w:rsidRPr="00C23A97">
      <w:rPr>
        <w:rStyle w:val="Numrodepage"/>
        <w:rFonts w:ascii="Arial" w:hAnsi="Arial" w:cs="Arial"/>
        <w:sz w:val="20"/>
        <w:szCs w:val="20"/>
        <w:lang w:val="en-GB"/>
      </w:rPr>
      <w:fldChar w:fldCharType="begin"/>
    </w:r>
    <w:r w:rsidR="00D95C4C" w:rsidRPr="002D3C97">
      <w:rPr>
        <w:rStyle w:val="Numrodepage"/>
        <w:rFonts w:ascii="Arial" w:hAnsi="Arial" w:cs="Arial"/>
        <w:sz w:val="20"/>
        <w:szCs w:val="20"/>
      </w:rPr>
      <w:instrText xml:space="preserve"> PAGE </w:instrText>
    </w:r>
    <w:r w:rsidR="00D95C4C" w:rsidRPr="00C23A97">
      <w:rPr>
        <w:rStyle w:val="Numrodepage"/>
        <w:rFonts w:ascii="Arial" w:hAnsi="Arial" w:cs="Arial"/>
        <w:sz w:val="20"/>
        <w:szCs w:val="20"/>
        <w:lang w:val="en-GB"/>
      </w:rPr>
      <w:fldChar w:fldCharType="separate"/>
    </w:r>
    <w:r w:rsidR="004819B3">
      <w:rPr>
        <w:rStyle w:val="Numrodepage"/>
        <w:rFonts w:ascii="Arial" w:hAnsi="Arial" w:cs="Arial"/>
        <w:noProof/>
        <w:sz w:val="20"/>
        <w:szCs w:val="20"/>
      </w:rPr>
      <w:t>2</w:t>
    </w:r>
    <w:r w:rsidR="00D95C4C" w:rsidRPr="00C23A97">
      <w:rPr>
        <w:rStyle w:val="Numrodepage"/>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2C05C" w14:textId="5F22823F" w:rsidR="00D95C4C" w:rsidRPr="0063300C" w:rsidRDefault="002D3C97" w:rsidP="002D3C97">
    <w:pPr>
      <w:pStyle w:val="En-tte"/>
      <w:jc w:val="right"/>
      <w:rPr>
        <w:rFonts w:ascii="Arial" w:hAnsi="Arial" w:cs="Arial"/>
        <w:lang w:val="en-GB"/>
      </w:rPr>
    </w:pPr>
    <w:r>
      <w:rPr>
        <w:rFonts w:ascii="Arial" w:hAnsi="Arial" w:cs="Arial"/>
        <w:sz w:val="20"/>
        <w:szCs w:val="20"/>
        <w:lang w:val="en-GB"/>
      </w:rPr>
      <w:t>LHE</w:t>
    </w:r>
    <w:r w:rsidR="0053318C">
      <w:rPr>
        <w:rFonts w:ascii="Arial" w:hAnsi="Arial" w:cs="Arial"/>
        <w:sz w:val="20"/>
        <w:szCs w:val="20"/>
        <w:lang w:val="en-GB"/>
      </w:rPr>
      <w:t>/</w:t>
    </w:r>
    <w:r w:rsidR="00E20892">
      <w:rPr>
        <w:rFonts w:ascii="Arial" w:hAnsi="Arial" w:cs="Arial"/>
        <w:sz w:val="20"/>
        <w:szCs w:val="20"/>
        <w:lang w:val="en-GB"/>
      </w:rPr>
      <w:t>21/16</w:t>
    </w:r>
    <w:r w:rsidR="00EC6F8D">
      <w:rPr>
        <w:rFonts w:ascii="Arial" w:hAnsi="Arial" w:cs="Arial"/>
        <w:sz w:val="20"/>
        <w:szCs w:val="20"/>
        <w:lang w:val="en-GB"/>
      </w:rPr>
      <w:t>.COM</w:t>
    </w:r>
    <w:r w:rsidR="00E20892">
      <w:rPr>
        <w:rFonts w:ascii="Arial" w:hAnsi="Arial" w:cs="Arial"/>
        <w:sz w:val="20"/>
        <w:szCs w:val="20"/>
        <w:lang w:val="en-GB"/>
      </w:rPr>
      <w:t xml:space="preserve"> 4.BUR/4</w:t>
    </w:r>
    <w:r w:rsidR="004A34A0" w:rsidRPr="0063300C">
      <w:rPr>
        <w:rFonts w:ascii="Arial" w:hAnsi="Arial" w:cs="Arial"/>
        <w:sz w:val="20"/>
        <w:szCs w:val="20"/>
        <w:lang w:val="en-GB"/>
      </w:rPr>
      <w:t xml:space="preserve">– page </w:t>
    </w:r>
    <w:r w:rsidR="004A34A0" w:rsidRPr="0063300C">
      <w:rPr>
        <w:rStyle w:val="Numrodepage"/>
        <w:rFonts w:ascii="Arial" w:hAnsi="Arial" w:cs="Arial"/>
        <w:sz w:val="20"/>
        <w:szCs w:val="20"/>
        <w:lang w:val="en-GB"/>
      </w:rPr>
      <w:fldChar w:fldCharType="begin"/>
    </w:r>
    <w:r w:rsidR="004A34A0" w:rsidRPr="0063300C">
      <w:rPr>
        <w:rStyle w:val="Numrodepage"/>
        <w:rFonts w:ascii="Arial" w:hAnsi="Arial" w:cs="Arial"/>
        <w:sz w:val="20"/>
        <w:szCs w:val="20"/>
        <w:lang w:val="en-GB"/>
      </w:rPr>
      <w:instrText xml:space="preserve"> PAGE </w:instrText>
    </w:r>
    <w:r w:rsidR="004A34A0" w:rsidRPr="0063300C">
      <w:rPr>
        <w:rStyle w:val="Numrodepage"/>
        <w:rFonts w:ascii="Arial" w:hAnsi="Arial" w:cs="Arial"/>
        <w:sz w:val="20"/>
        <w:szCs w:val="20"/>
        <w:lang w:val="en-GB"/>
      </w:rPr>
      <w:fldChar w:fldCharType="separate"/>
    </w:r>
    <w:r>
      <w:rPr>
        <w:rStyle w:val="Numrodepage"/>
        <w:rFonts w:ascii="Arial" w:hAnsi="Arial" w:cs="Arial"/>
        <w:noProof/>
        <w:sz w:val="20"/>
        <w:szCs w:val="20"/>
        <w:lang w:val="en-GB"/>
      </w:rPr>
      <w:t>3</w:t>
    </w:r>
    <w:r w:rsidR="004A34A0" w:rsidRPr="0063300C">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26FA6" w14:textId="734215C7" w:rsidR="00D95C4C" w:rsidRPr="00F32C23" w:rsidRDefault="00BA19D1">
    <w:pPr>
      <w:pStyle w:val="En-tte"/>
      <w:rPr>
        <w:lang w:val="en-GB"/>
      </w:rPr>
    </w:pPr>
    <w:r>
      <w:rPr>
        <w:noProof/>
        <w:lang w:val="en-GB"/>
      </w:rPr>
      <w:drawing>
        <wp:anchor distT="0" distB="0" distL="114300" distR="114300" simplePos="0" relativeHeight="251658240" behindDoc="0" locked="0" layoutInCell="1" allowOverlap="1" wp14:anchorId="77B0FBE3" wp14:editId="15AEACC2">
          <wp:simplePos x="0" y="0"/>
          <wp:positionH relativeFrom="column">
            <wp:posOffset>34290</wp:posOffset>
          </wp:positionH>
          <wp:positionV relativeFrom="paragraph">
            <wp:posOffset>13335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222978" w14:textId="6DA4C390" w:rsidR="00D95C4C" w:rsidRPr="007A2923" w:rsidRDefault="00337CEB" w:rsidP="00655736">
    <w:pPr>
      <w:pStyle w:val="En-tte"/>
      <w:spacing w:after="520"/>
      <w:jc w:val="right"/>
      <w:rPr>
        <w:rFonts w:ascii="Arial" w:hAnsi="Arial" w:cs="Arial"/>
        <w:b/>
        <w:sz w:val="44"/>
        <w:szCs w:val="44"/>
        <w:lang w:val="pt-PT"/>
      </w:rPr>
    </w:pPr>
    <w:r w:rsidRPr="007A2923">
      <w:rPr>
        <w:rFonts w:ascii="Arial" w:hAnsi="Arial" w:cs="Arial"/>
        <w:b/>
        <w:sz w:val="44"/>
        <w:szCs w:val="44"/>
        <w:lang w:val="pt-PT"/>
      </w:rPr>
      <w:t>1</w:t>
    </w:r>
    <w:r w:rsidR="00DD313E" w:rsidRPr="007A2923">
      <w:rPr>
        <w:rFonts w:ascii="Arial" w:hAnsi="Arial" w:cs="Arial"/>
        <w:b/>
        <w:sz w:val="44"/>
        <w:szCs w:val="44"/>
        <w:lang w:val="pt-PT"/>
      </w:rPr>
      <w:t>6</w:t>
    </w:r>
    <w:r w:rsidR="00EC7479" w:rsidRPr="007A2923">
      <w:rPr>
        <w:rFonts w:ascii="Arial" w:hAnsi="Arial" w:cs="Arial"/>
        <w:b/>
        <w:sz w:val="44"/>
        <w:szCs w:val="44"/>
        <w:lang w:val="pt-PT"/>
      </w:rPr>
      <w:t> </w:t>
    </w:r>
    <w:r w:rsidR="00EC6F8D" w:rsidRPr="007A2923">
      <w:rPr>
        <w:rFonts w:ascii="Arial" w:hAnsi="Arial" w:cs="Arial"/>
        <w:b/>
        <w:sz w:val="44"/>
        <w:szCs w:val="44"/>
        <w:lang w:val="pt-PT"/>
      </w:rPr>
      <w:t>COM</w:t>
    </w:r>
    <w:r w:rsidR="00EC7479" w:rsidRPr="007A2923">
      <w:rPr>
        <w:rFonts w:ascii="Arial" w:hAnsi="Arial" w:cs="Arial"/>
        <w:b/>
        <w:sz w:val="44"/>
        <w:szCs w:val="44"/>
        <w:lang w:val="pt-PT"/>
      </w:rPr>
      <w:t> </w:t>
    </w:r>
    <w:r w:rsidR="007B6AFD">
      <w:rPr>
        <w:rFonts w:ascii="Arial" w:hAnsi="Arial" w:cs="Arial"/>
        <w:b/>
        <w:sz w:val="44"/>
        <w:szCs w:val="44"/>
        <w:lang w:val="pt-PT"/>
      </w:rPr>
      <w:t>4</w:t>
    </w:r>
    <w:r w:rsidR="00EC7479" w:rsidRPr="007A2923">
      <w:rPr>
        <w:rFonts w:ascii="Arial" w:hAnsi="Arial" w:cs="Arial"/>
        <w:b/>
        <w:sz w:val="44"/>
        <w:szCs w:val="44"/>
        <w:lang w:val="pt-PT"/>
      </w:rPr>
      <w:t> BUR</w:t>
    </w:r>
  </w:p>
  <w:p w14:paraId="4C9DA53A" w14:textId="41992FC6" w:rsidR="00D95C4C" w:rsidRPr="007B6AFD" w:rsidRDefault="002D3C97" w:rsidP="002D3C97">
    <w:pPr>
      <w:jc w:val="right"/>
      <w:rPr>
        <w:rFonts w:ascii="Arial" w:hAnsi="Arial" w:cs="Arial"/>
        <w:b/>
        <w:sz w:val="22"/>
        <w:szCs w:val="22"/>
        <w:lang w:val="pt-PT"/>
      </w:rPr>
    </w:pPr>
    <w:r w:rsidRPr="007B6AFD">
      <w:rPr>
        <w:rFonts w:ascii="Arial" w:hAnsi="Arial" w:cs="Arial"/>
        <w:b/>
        <w:sz w:val="22"/>
        <w:szCs w:val="22"/>
        <w:lang w:val="pt-PT"/>
      </w:rPr>
      <w:t>LHE</w:t>
    </w:r>
    <w:r w:rsidR="00337CEB" w:rsidRPr="007B6AFD">
      <w:rPr>
        <w:rFonts w:ascii="Arial" w:hAnsi="Arial" w:cs="Arial"/>
        <w:b/>
        <w:sz w:val="22"/>
        <w:szCs w:val="22"/>
        <w:lang w:val="pt-PT"/>
      </w:rPr>
      <w:t>/</w:t>
    </w:r>
    <w:r w:rsidR="00DD313E" w:rsidRPr="007B6AFD">
      <w:rPr>
        <w:rFonts w:ascii="Arial" w:hAnsi="Arial" w:cs="Arial"/>
        <w:b/>
        <w:sz w:val="22"/>
        <w:szCs w:val="22"/>
        <w:lang w:val="pt-PT"/>
      </w:rPr>
      <w:t>21</w:t>
    </w:r>
    <w:r w:rsidR="00D95C4C" w:rsidRPr="007B6AFD">
      <w:rPr>
        <w:rFonts w:ascii="Arial" w:hAnsi="Arial" w:cs="Arial"/>
        <w:b/>
        <w:sz w:val="22"/>
        <w:szCs w:val="22"/>
        <w:lang w:val="pt-PT"/>
      </w:rPr>
      <w:t>/</w:t>
    </w:r>
    <w:r w:rsidR="00CB0542" w:rsidRPr="007B6AFD">
      <w:rPr>
        <w:rFonts w:ascii="Arial" w:hAnsi="Arial" w:cs="Arial"/>
        <w:b/>
        <w:sz w:val="22"/>
        <w:szCs w:val="22"/>
        <w:lang w:val="pt-PT"/>
      </w:rPr>
      <w:t>1</w:t>
    </w:r>
    <w:r w:rsidR="00DD313E" w:rsidRPr="007B6AFD">
      <w:rPr>
        <w:rFonts w:ascii="Arial" w:hAnsi="Arial" w:cs="Arial"/>
        <w:b/>
        <w:sz w:val="22"/>
        <w:szCs w:val="22"/>
        <w:lang w:val="pt-PT"/>
      </w:rPr>
      <w:t>6</w:t>
    </w:r>
    <w:r w:rsidR="00D95C4C" w:rsidRPr="007B6AFD">
      <w:rPr>
        <w:rFonts w:ascii="Arial" w:hAnsi="Arial" w:cs="Arial"/>
        <w:b/>
        <w:sz w:val="22"/>
        <w:szCs w:val="22"/>
        <w:lang w:val="pt-PT"/>
      </w:rPr>
      <w:t>.</w:t>
    </w:r>
    <w:r w:rsidR="00EC6F8D" w:rsidRPr="007B6AFD">
      <w:rPr>
        <w:rFonts w:ascii="Arial" w:hAnsi="Arial" w:cs="Arial"/>
        <w:b/>
        <w:sz w:val="22"/>
        <w:szCs w:val="22"/>
        <w:lang w:val="pt-PT"/>
      </w:rPr>
      <w:t>COM</w:t>
    </w:r>
    <w:r w:rsidR="00EC7479" w:rsidRPr="007B6AFD">
      <w:rPr>
        <w:rFonts w:ascii="Arial" w:hAnsi="Arial" w:cs="Arial"/>
        <w:b/>
        <w:sz w:val="22"/>
        <w:szCs w:val="22"/>
        <w:lang w:val="pt-PT"/>
      </w:rPr>
      <w:t> </w:t>
    </w:r>
    <w:r w:rsidR="007B6AFD" w:rsidRPr="007B6AFD">
      <w:rPr>
        <w:rFonts w:ascii="Arial" w:hAnsi="Arial" w:cs="Arial"/>
        <w:b/>
        <w:sz w:val="22"/>
        <w:szCs w:val="22"/>
        <w:lang w:val="pt-PT"/>
      </w:rPr>
      <w:t>4</w:t>
    </w:r>
    <w:r w:rsidR="00EC7479" w:rsidRPr="007B6AFD">
      <w:rPr>
        <w:rFonts w:ascii="Arial" w:hAnsi="Arial" w:cs="Arial"/>
        <w:b/>
        <w:sz w:val="22"/>
        <w:szCs w:val="22"/>
        <w:lang w:val="pt-PT"/>
      </w:rPr>
      <w:t>.BUR</w:t>
    </w:r>
    <w:r w:rsidR="00D95C4C" w:rsidRPr="007B6AFD">
      <w:rPr>
        <w:rFonts w:ascii="Arial" w:hAnsi="Arial" w:cs="Arial"/>
        <w:b/>
        <w:sz w:val="22"/>
        <w:szCs w:val="22"/>
        <w:lang w:val="pt-PT"/>
      </w:rPr>
      <w:t>/</w:t>
    </w:r>
    <w:r w:rsidR="004B0697">
      <w:rPr>
        <w:rFonts w:ascii="Arial" w:hAnsi="Arial" w:cs="Arial"/>
        <w:b/>
        <w:sz w:val="22"/>
        <w:szCs w:val="22"/>
        <w:lang w:val="pt-PT"/>
      </w:rPr>
      <w:t>4</w:t>
    </w:r>
  </w:p>
  <w:p w14:paraId="56D88A98" w14:textId="12724184" w:rsidR="00D95C4C" w:rsidRPr="000B48C6" w:rsidRDefault="00D95C4C" w:rsidP="00655736">
    <w:pPr>
      <w:jc w:val="right"/>
      <w:rPr>
        <w:rFonts w:ascii="Arial" w:eastAsiaTheme="minorEastAsia" w:hAnsi="Arial" w:cs="Arial"/>
        <w:b/>
        <w:sz w:val="22"/>
        <w:szCs w:val="22"/>
        <w:lang w:val="en-US" w:eastAsia="ko-KR"/>
      </w:rPr>
    </w:pPr>
    <w:r w:rsidRPr="00370FB1">
      <w:rPr>
        <w:rFonts w:ascii="Arial" w:hAnsi="Arial" w:cs="Arial"/>
        <w:b/>
        <w:sz w:val="22"/>
        <w:szCs w:val="22"/>
        <w:lang w:val="en-US"/>
      </w:rPr>
      <w:t xml:space="preserve">Paris, </w:t>
    </w:r>
    <w:r w:rsidR="00EA1091" w:rsidRPr="003019CE">
      <w:rPr>
        <w:rFonts w:ascii="Arial" w:hAnsi="Arial" w:cs="Arial"/>
        <w:b/>
        <w:sz w:val="22"/>
        <w:szCs w:val="22"/>
        <w:lang w:val="en-US"/>
      </w:rPr>
      <w:t xml:space="preserve">13 </w:t>
    </w:r>
    <w:r w:rsidR="00FD3F00" w:rsidRPr="003019CE">
      <w:rPr>
        <w:rFonts w:ascii="Arial" w:hAnsi="Arial" w:cs="Arial"/>
        <w:b/>
        <w:sz w:val="22"/>
        <w:szCs w:val="22"/>
        <w:lang w:val="en-US"/>
      </w:rPr>
      <w:t>O</w:t>
    </w:r>
    <w:r w:rsidR="00FD3F00">
      <w:rPr>
        <w:rFonts w:ascii="Arial" w:hAnsi="Arial" w:cs="Arial"/>
        <w:b/>
        <w:sz w:val="22"/>
        <w:szCs w:val="22"/>
        <w:lang w:val="en-US"/>
      </w:rPr>
      <w:t>ctober</w:t>
    </w:r>
    <w:r w:rsidR="000B48C6" w:rsidRPr="00370FB1">
      <w:rPr>
        <w:rFonts w:ascii="Arial" w:hAnsi="Arial" w:cs="Arial"/>
        <w:b/>
        <w:sz w:val="22"/>
        <w:szCs w:val="22"/>
        <w:lang w:val="en-US"/>
      </w:rPr>
      <w:t xml:space="preserve"> 2021</w:t>
    </w:r>
  </w:p>
  <w:p w14:paraId="4C49D1F8" w14:textId="7FB01E2E" w:rsidR="00D95C4C" w:rsidRPr="00F32C23" w:rsidRDefault="00D95C4C"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sidR="00DD313E">
      <w:rPr>
        <w:rFonts w:ascii="Arial" w:hAnsi="Arial" w:cs="Arial"/>
        <w:b/>
        <w:sz w:val="22"/>
        <w:szCs w:val="22"/>
        <w:lang w:val="en-GB"/>
      </w:rPr>
      <w:t>English</w:t>
    </w:r>
  </w:p>
  <w:p w14:paraId="4708EE63" w14:textId="7B0988C6" w:rsidR="00D95C4C" w:rsidRPr="00F32C23" w:rsidRDefault="00D95C4C">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522C1"/>
    <w:multiLevelType w:val="hybridMultilevel"/>
    <w:tmpl w:val="586C9F7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0B64BA9"/>
    <w:multiLevelType w:val="hybridMultilevel"/>
    <w:tmpl w:val="BC98A680"/>
    <w:lvl w:ilvl="0" w:tplc="96305638">
      <w:start w:val="3"/>
      <w:numFmt w:val="decimal"/>
      <w:lvlText w:val="%1."/>
      <w:lvlJc w:val="left"/>
      <w:pPr>
        <w:ind w:left="26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2A13BE6"/>
    <w:multiLevelType w:val="hybridMultilevel"/>
    <w:tmpl w:val="6096F732"/>
    <w:lvl w:ilvl="0" w:tplc="0F266BDA">
      <w:start w:val="1"/>
      <w:numFmt w:val="decimal"/>
      <w:lvlText w:val="%1."/>
      <w:lvlJc w:val="left"/>
      <w:pPr>
        <w:ind w:left="2628" w:hanging="360"/>
      </w:pPr>
      <w:rPr>
        <w:rFonts w:hint="default"/>
      </w:rPr>
    </w:lvl>
    <w:lvl w:ilvl="1" w:tplc="04090019">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6" w15:restartNumberingAfterBreak="0">
    <w:nsid w:val="25E20D0B"/>
    <w:multiLevelType w:val="hybridMultilevel"/>
    <w:tmpl w:val="96FE1078"/>
    <w:lvl w:ilvl="0" w:tplc="0836526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F07BFE"/>
    <w:multiLevelType w:val="hybridMultilevel"/>
    <w:tmpl w:val="FBBCF698"/>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2"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15:restartNumberingAfterBreak="0">
    <w:nsid w:val="480F33D9"/>
    <w:multiLevelType w:val="hybridMultilevel"/>
    <w:tmpl w:val="B808A24A"/>
    <w:lvl w:ilvl="0" w:tplc="2BB8A730">
      <w:start w:val="4"/>
      <w:numFmt w:val="bullet"/>
      <w:lvlText w:val="-"/>
      <w:lvlJc w:val="left"/>
      <w:pPr>
        <w:ind w:left="720" w:hanging="360"/>
      </w:pPr>
      <w:rPr>
        <w:rFonts w:ascii="Arial" w:eastAsia="SimSun"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772007E"/>
    <w:multiLevelType w:val="hybridMultilevel"/>
    <w:tmpl w:val="178E0C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8"/>
  </w:num>
  <w:num w:numId="3">
    <w:abstractNumId w:val="3"/>
  </w:num>
  <w:num w:numId="4">
    <w:abstractNumId w:val="17"/>
  </w:num>
  <w:num w:numId="5">
    <w:abstractNumId w:val="16"/>
  </w:num>
  <w:num w:numId="6">
    <w:abstractNumId w:val="1"/>
  </w:num>
  <w:num w:numId="7">
    <w:abstractNumId w:val="4"/>
  </w:num>
  <w:num w:numId="8">
    <w:abstractNumId w:val="12"/>
  </w:num>
  <w:num w:numId="9">
    <w:abstractNumId w:val="7"/>
  </w:num>
  <w:num w:numId="10">
    <w:abstractNumId w:val="9"/>
  </w:num>
  <w:num w:numId="11">
    <w:abstractNumId w:val="11"/>
  </w:num>
  <w:num w:numId="12">
    <w:abstractNumId w:val="10"/>
  </w:num>
  <w:num w:numId="13">
    <w:abstractNumId w:val="0"/>
  </w:num>
  <w:num w:numId="14">
    <w:abstractNumId w:val="2"/>
  </w:num>
  <w:num w:numId="15">
    <w:abstractNumId w:val="5"/>
  </w:num>
  <w:num w:numId="16">
    <w:abstractNumId w:val="13"/>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34487"/>
    <w:rsid w:val="00041A66"/>
    <w:rsid w:val="00050255"/>
    <w:rsid w:val="0005176E"/>
    <w:rsid w:val="000765F7"/>
    <w:rsid w:val="00077AB7"/>
    <w:rsid w:val="00081CD8"/>
    <w:rsid w:val="000A7F0E"/>
    <w:rsid w:val="000B1C8F"/>
    <w:rsid w:val="000B48C6"/>
    <w:rsid w:val="000C0D61"/>
    <w:rsid w:val="000C470D"/>
    <w:rsid w:val="000F3A3F"/>
    <w:rsid w:val="00102557"/>
    <w:rsid w:val="001221A2"/>
    <w:rsid w:val="001541D3"/>
    <w:rsid w:val="00164D56"/>
    <w:rsid w:val="00164FAA"/>
    <w:rsid w:val="00165575"/>
    <w:rsid w:val="00167B10"/>
    <w:rsid w:val="0017402F"/>
    <w:rsid w:val="00176D7C"/>
    <w:rsid w:val="00196C1B"/>
    <w:rsid w:val="001B0F73"/>
    <w:rsid w:val="001B4747"/>
    <w:rsid w:val="001B5DAD"/>
    <w:rsid w:val="001C2DB7"/>
    <w:rsid w:val="001D373E"/>
    <w:rsid w:val="001D5C04"/>
    <w:rsid w:val="001E5A0B"/>
    <w:rsid w:val="001F26CF"/>
    <w:rsid w:val="00222A2D"/>
    <w:rsid w:val="00223029"/>
    <w:rsid w:val="00230158"/>
    <w:rsid w:val="00233464"/>
    <w:rsid w:val="00234745"/>
    <w:rsid w:val="0023498D"/>
    <w:rsid w:val="002351A6"/>
    <w:rsid w:val="002407AF"/>
    <w:rsid w:val="00240F2C"/>
    <w:rsid w:val="0026391F"/>
    <w:rsid w:val="002659AC"/>
    <w:rsid w:val="00265DAD"/>
    <w:rsid w:val="0027466B"/>
    <w:rsid w:val="002838A5"/>
    <w:rsid w:val="00285BB4"/>
    <w:rsid w:val="002A3FA0"/>
    <w:rsid w:val="002C09E3"/>
    <w:rsid w:val="002D3C97"/>
    <w:rsid w:val="002D4870"/>
    <w:rsid w:val="002D4A3A"/>
    <w:rsid w:val="003019CE"/>
    <w:rsid w:val="0030575C"/>
    <w:rsid w:val="003221DF"/>
    <w:rsid w:val="00337CEB"/>
    <w:rsid w:val="0034180C"/>
    <w:rsid w:val="00344B58"/>
    <w:rsid w:val="0034539A"/>
    <w:rsid w:val="00345CB4"/>
    <w:rsid w:val="00351177"/>
    <w:rsid w:val="00354374"/>
    <w:rsid w:val="00370FB1"/>
    <w:rsid w:val="00375D42"/>
    <w:rsid w:val="003831E8"/>
    <w:rsid w:val="003C6984"/>
    <w:rsid w:val="003D069C"/>
    <w:rsid w:val="003D7646"/>
    <w:rsid w:val="003E0620"/>
    <w:rsid w:val="003F113A"/>
    <w:rsid w:val="003F3E63"/>
    <w:rsid w:val="00407480"/>
    <w:rsid w:val="00414643"/>
    <w:rsid w:val="00426738"/>
    <w:rsid w:val="00435478"/>
    <w:rsid w:val="004421E5"/>
    <w:rsid w:val="00452284"/>
    <w:rsid w:val="00457C8E"/>
    <w:rsid w:val="00464666"/>
    <w:rsid w:val="0047735D"/>
    <w:rsid w:val="004819B3"/>
    <w:rsid w:val="004856CA"/>
    <w:rsid w:val="00487E67"/>
    <w:rsid w:val="0049705E"/>
    <w:rsid w:val="004A34A0"/>
    <w:rsid w:val="004B0697"/>
    <w:rsid w:val="005008A8"/>
    <w:rsid w:val="00526B7B"/>
    <w:rsid w:val="005308CE"/>
    <w:rsid w:val="0053318C"/>
    <w:rsid w:val="00566EA5"/>
    <w:rsid w:val="00572F18"/>
    <w:rsid w:val="0057439C"/>
    <w:rsid w:val="005B0127"/>
    <w:rsid w:val="005B7A35"/>
    <w:rsid w:val="005C1B9C"/>
    <w:rsid w:val="005C4B73"/>
    <w:rsid w:val="005C5BFA"/>
    <w:rsid w:val="005D1BCF"/>
    <w:rsid w:val="005E1D2B"/>
    <w:rsid w:val="005E7074"/>
    <w:rsid w:val="005F2BAF"/>
    <w:rsid w:val="005F777F"/>
    <w:rsid w:val="006002CF"/>
    <w:rsid w:val="00600D93"/>
    <w:rsid w:val="006141E4"/>
    <w:rsid w:val="0062053F"/>
    <w:rsid w:val="0062559F"/>
    <w:rsid w:val="0063300C"/>
    <w:rsid w:val="00652714"/>
    <w:rsid w:val="00655736"/>
    <w:rsid w:val="00663B8D"/>
    <w:rsid w:val="00696C8D"/>
    <w:rsid w:val="006A2AC2"/>
    <w:rsid w:val="006A3617"/>
    <w:rsid w:val="006A6321"/>
    <w:rsid w:val="006E46E4"/>
    <w:rsid w:val="007035E2"/>
    <w:rsid w:val="007120EC"/>
    <w:rsid w:val="00716BD2"/>
    <w:rsid w:val="00717DA5"/>
    <w:rsid w:val="00732940"/>
    <w:rsid w:val="007345D8"/>
    <w:rsid w:val="00744484"/>
    <w:rsid w:val="007472AD"/>
    <w:rsid w:val="00747566"/>
    <w:rsid w:val="00773188"/>
    <w:rsid w:val="00783782"/>
    <w:rsid w:val="00784B8C"/>
    <w:rsid w:val="007879E1"/>
    <w:rsid w:val="0079765D"/>
    <w:rsid w:val="007A2923"/>
    <w:rsid w:val="007A5626"/>
    <w:rsid w:val="007B020E"/>
    <w:rsid w:val="007B0F4D"/>
    <w:rsid w:val="007B6AFD"/>
    <w:rsid w:val="007E3AA7"/>
    <w:rsid w:val="008021B9"/>
    <w:rsid w:val="00823A11"/>
    <w:rsid w:val="0085405E"/>
    <w:rsid w:val="0085414A"/>
    <w:rsid w:val="0086269D"/>
    <w:rsid w:val="0086543A"/>
    <w:rsid w:val="008724E5"/>
    <w:rsid w:val="00884A9D"/>
    <w:rsid w:val="0088512B"/>
    <w:rsid w:val="008A2B2D"/>
    <w:rsid w:val="008A3E79"/>
    <w:rsid w:val="008A4E1E"/>
    <w:rsid w:val="008A61D2"/>
    <w:rsid w:val="008C296C"/>
    <w:rsid w:val="008D0672"/>
    <w:rsid w:val="008D4305"/>
    <w:rsid w:val="008E1A85"/>
    <w:rsid w:val="009163A7"/>
    <w:rsid w:val="00946D0B"/>
    <w:rsid w:val="00955877"/>
    <w:rsid w:val="009962DE"/>
    <w:rsid w:val="00997641"/>
    <w:rsid w:val="009A18CD"/>
    <w:rsid w:val="009C4AC5"/>
    <w:rsid w:val="009D5428"/>
    <w:rsid w:val="009F4533"/>
    <w:rsid w:val="00A0539C"/>
    <w:rsid w:val="00A05604"/>
    <w:rsid w:val="00A12558"/>
    <w:rsid w:val="00A13903"/>
    <w:rsid w:val="00A27E9B"/>
    <w:rsid w:val="00A34ED5"/>
    <w:rsid w:val="00A45DBF"/>
    <w:rsid w:val="00A709D7"/>
    <w:rsid w:val="00A755A2"/>
    <w:rsid w:val="00A77A38"/>
    <w:rsid w:val="00A87E04"/>
    <w:rsid w:val="00A925E2"/>
    <w:rsid w:val="00AA6660"/>
    <w:rsid w:val="00AB2C36"/>
    <w:rsid w:val="00AB51AE"/>
    <w:rsid w:val="00AB6DDE"/>
    <w:rsid w:val="00AB70B6"/>
    <w:rsid w:val="00AB789B"/>
    <w:rsid w:val="00AD1A86"/>
    <w:rsid w:val="00AD3A83"/>
    <w:rsid w:val="00AE103E"/>
    <w:rsid w:val="00AF0A07"/>
    <w:rsid w:val="00AF4AEC"/>
    <w:rsid w:val="00AF625E"/>
    <w:rsid w:val="00B34376"/>
    <w:rsid w:val="00B42EEA"/>
    <w:rsid w:val="00B44035"/>
    <w:rsid w:val="00B56AF1"/>
    <w:rsid w:val="00B8767F"/>
    <w:rsid w:val="00B92E71"/>
    <w:rsid w:val="00BA19D1"/>
    <w:rsid w:val="00BB04AF"/>
    <w:rsid w:val="00BB4035"/>
    <w:rsid w:val="00BC60FE"/>
    <w:rsid w:val="00BD52C9"/>
    <w:rsid w:val="00BE4432"/>
    <w:rsid w:val="00BE6354"/>
    <w:rsid w:val="00C002C0"/>
    <w:rsid w:val="00C138D1"/>
    <w:rsid w:val="00C23A97"/>
    <w:rsid w:val="00C242EF"/>
    <w:rsid w:val="00C3489B"/>
    <w:rsid w:val="00C5158D"/>
    <w:rsid w:val="00C64855"/>
    <w:rsid w:val="00C70EA7"/>
    <w:rsid w:val="00C7433F"/>
    <w:rsid w:val="00C74509"/>
    <w:rsid w:val="00C7516E"/>
    <w:rsid w:val="00C75770"/>
    <w:rsid w:val="00CA56BB"/>
    <w:rsid w:val="00CB0542"/>
    <w:rsid w:val="00CD0FFE"/>
    <w:rsid w:val="00CE564D"/>
    <w:rsid w:val="00CF3E90"/>
    <w:rsid w:val="00D00B2B"/>
    <w:rsid w:val="00D14FB8"/>
    <w:rsid w:val="00D24877"/>
    <w:rsid w:val="00D305B1"/>
    <w:rsid w:val="00D678E1"/>
    <w:rsid w:val="00D703B6"/>
    <w:rsid w:val="00D71A65"/>
    <w:rsid w:val="00D77B2B"/>
    <w:rsid w:val="00D8250F"/>
    <w:rsid w:val="00D83A5A"/>
    <w:rsid w:val="00D95C4C"/>
    <w:rsid w:val="00DA36ED"/>
    <w:rsid w:val="00DA3E44"/>
    <w:rsid w:val="00DA7FE8"/>
    <w:rsid w:val="00DB300D"/>
    <w:rsid w:val="00DC49EC"/>
    <w:rsid w:val="00DD313E"/>
    <w:rsid w:val="00DE34F1"/>
    <w:rsid w:val="00DE6160"/>
    <w:rsid w:val="00DF4942"/>
    <w:rsid w:val="00E20892"/>
    <w:rsid w:val="00E214C3"/>
    <w:rsid w:val="00E244E1"/>
    <w:rsid w:val="00E55236"/>
    <w:rsid w:val="00E627B1"/>
    <w:rsid w:val="00E70169"/>
    <w:rsid w:val="00E80CE3"/>
    <w:rsid w:val="00E9376C"/>
    <w:rsid w:val="00EA1091"/>
    <w:rsid w:val="00EA335E"/>
    <w:rsid w:val="00EA439E"/>
    <w:rsid w:val="00EA528C"/>
    <w:rsid w:val="00EA580C"/>
    <w:rsid w:val="00EA6BF9"/>
    <w:rsid w:val="00EB4832"/>
    <w:rsid w:val="00EC6F8D"/>
    <w:rsid w:val="00EC7479"/>
    <w:rsid w:val="00EE49F4"/>
    <w:rsid w:val="00EF34E2"/>
    <w:rsid w:val="00EF7269"/>
    <w:rsid w:val="00F001F3"/>
    <w:rsid w:val="00F253E0"/>
    <w:rsid w:val="00F30DC6"/>
    <w:rsid w:val="00F32C23"/>
    <w:rsid w:val="00F53DE9"/>
    <w:rsid w:val="00F576CB"/>
    <w:rsid w:val="00F60371"/>
    <w:rsid w:val="00F6501F"/>
    <w:rsid w:val="00F7035D"/>
    <w:rsid w:val="00F71A02"/>
    <w:rsid w:val="00F8654D"/>
    <w:rsid w:val="00FA0D63"/>
    <w:rsid w:val="00FD0FFF"/>
    <w:rsid w:val="00FD1226"/>
    <w:rsid w:val="00FD3F00"/>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B0E1F"/>
  <w15:docId w15:val="{1836850F-36B2-4A2C-B98C-127B8424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Marquedecommentaire">
    <w:name w:val="annotation reference"/>
    <w:basedOn w:val="Policepardfaut"/>
    <w:uiPriority w:val="99"/>
    <w:semiHidden/>
    <w:unhideWhenUsed/>
    <w:rsid w:val="000B48C6"/>
    <w:rPr>
      <w:sz w:val="16"/>
      <w:szCs w:val="16"/>
    </w:rPr>
  </w:style>
  <w:style w:type="paragraph" w:styleId="Commentaire">
    <w:name w:val="annotation text"/>
    <w:basedOn w:val="Normal"/>
    <w:link w:val="CommentaireCar"/>
    <w:uiPriority w:val="99"/>
    <w:semiHidden/>
    <w:unhideWhenUsed/>
    <w:rsid w:val="000B48C6"/>
    <w:rPr>
      <w:sz w:val="20"/>
      <w:szCs w:val="20"/>
    </w:rPr>
  </w:style>
  <w:style w:type="character" w:customStyle="1" w:styleId="CommentaireCar">
    <w:name w:val="Commentaire Car"/>
    <w:basedOn w:val="Policepardfaut"/>
    <w:link w:val="Commentaire"/>
    <w:uiPriority w:val="99"/>
    <w:semiHidden/>
    <w:rsid w:val="000B48C6"/>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0B48C6"/>
    <w:rPr>
      <w:b/>
      <w:bCs/>
    </w:rPr>
  </w:style>
  <w:style w:type="character" w:customStyle="1" w:styleId="ObjetducommentaireCar">
    <w:name w:val="Objet du commentaire Car"/>
    <w:basedOn w:val="CommentaireCar"/>
    <w:link w:val="Objetducommentaire"/>
    <w:uiPriority w:val="99"/>
    <w:semiHidden/>
    <w:rsid w:val="000B48C6"/>
    <w:rPr>
      <w:rFonts w:ascii="Times New Roman" w:eastAsia="Times New Roman" w:hAnsi="Times New Roman"/>
      <w:b/>
      <w:bCs/>
    </w:rPr>
  </w:style>
  <w:style w:type="paragraph" w:styleId="Sansinterligne">
    <w:name w:val="No Spacing"/>
    <w:uiPriority w:val="1"/>
    <w:qFormat/>
    <w:rsid w:val="004B0697"/>
    <w:rPr>
      <w:rFonts w:ascii="Times New Roman" w:eastAsia="Times New Roman" w:hAnsi="Times New Roman"/>
      <w:sz w:val="24"/>
      <w:szCs w:val="24"/>
    </w:rPr>
  </w:style>
  <w:style w:type="paragraph" w:styleId="NormalWeb">
    <w:name w:val="Normal (Web)"/>
    <w:basedOn w:val="Normal"/>
    <w:uiPriority w:val="99"/>
    <w:rsid w:val="00E20892"/>
    <w:pPr>
      <w:spacing w:before="100" w:beforeAutospacing="1" w:after="100" w:afterAutospacing="1"/>
    </w:pPr>
    <w:rPr>
      <w:lang w:val="en-US" w:eastAsia="en-US"/>
    </w:rPr>
  </w:style>
  <w:style w:type="character" w:styleId="Lienhypertexte">
    <w:name w:val="Hyperlink"/>
    <w:rsid w:val="00E20892"/>
    <w:rPr>
      <w:color w:val="0000FF"/>
      <w:u w:val="single"/>
    </w:rPr>
  </w:style>
  <w:style w:type="character" w:customStyle="1" w:styleId="MargeChar">
    <w:name w:val="Marge Char"/>
    <w:link w:val="Marge"/>
    <w:rsid w:val="00E20892"/>
    <w:rPr>
      <w:rFonts w:ascii="Arial" w:eastAsia="Times New Roman" w:hAnsi="Arial"/>
      <w:snapToGrid w:val="0"/>
      <w:sz w:val="22"/>
      <w:szCs w:val="24"/>
      <w:lang w:eastAsia="en-US"/>
    </w:rPr>
  </w:style>
  <w:style w:type="paragraph" w:styleId="Paragraphedeliste">
    <w:name w:val="List Paragraph"/>
    <w:basedOn w:val="Normal"/>
    <w:uiPriority w:val="34"/>
    <w:qFormat/>
    <w:rsid w:val="00E20892"/>
    <w:pPr>
      <w:ind w:left="720"/>
      <w:contextualSpacing/>
    </w:pPr>
    <w:rPr>
      <w:lang w:val="en-GB"/>
    </w:rPr>
  </w:style>
  <w:style w:type="paragraph" w:styleId="Notedefin">
    <w:name w:val="endnote text"/>
    <w:basedOn w:val="Normal"/>
    <w:link w:val="NotedefinCar"/>
    <w:uiPriority w:val="99"/>
    <w:semiHidden/>
    <w:unhideWhenUsed/>
    <w:rsid w:val="00E20892"/>
    <w:rPr>
      <w:sz w:val="20"/>
      <w:szCs w:val="20"/>
      <w:lang w:val="en-GB"/>
    </w:rPr>
  </w:style>
  <w:style w:type="character" w:customStyle="1" w:styleId="NotedefinCar">
    <w:name w:val="Note de fin Car"/>
    <w:basedOn w:val="Policepardfaut"/>
    <w:link w:val="Notedefin"/>
    <w:uiPriority w:val="99"/>
    <w:semiHidden/>
    <w:rsid w:val="00E20892"/>
    <w:rPr>
      <w:rFonts w:ascii="Times New Roman" w:eastAsia="Times New Roman" w:hAnsi="Times New Roman"/>
      <w:lang w:val="en-GB"/>
    </w:rPr>
  </w:style>
  <w:style w:type="character" w:styleId="Appeldenotedefin">
    <w:name w:val="endnote reference"/>
    <w:basedOn w:val="Policepardfaut"/>
    <w:uiPriority w:val="99"/>
    <w:semiHidden/>
    <w:unhideWhenUsed/>
    <w:rsid w:val="00E20892"/>
    <w:rPr>
      <w:vertAlign w:val="superscript"/>
    </w:rPr>
  </w:style>
  <w:style w:type="character" w:styleId="Mentionnonrsolue">
    <w:name w:val="Unresolved Mention"/>
    <w:basedOn w:val="Policepardfaut"/>
    <w:uiPriority w:val="99"/>
    <w:semiHidden/>
    <w:unhideWhenUsed/>
    <w:rsid w:val="008A3E79"/>
    <w:rPr>
      <w:color w:val="605E5C"/>
      <w:shd w:val="clear" w:color="auto" w:fill="E1DFDD"/>
    </w:rPr>
  </w:style>
  <w:style w:type="character" w:styleId="Lienhypertextesuivivisit">
    <w:name w:val="FollowedHyperlink"/>
    <w:basedOn w:val="Policepardfaut"/>
    <w:uiPriority w:val="99"/>
    <w:semiHidden/>
    <w:unhideWhenUsed/>
    <w:rsid w:val="00CF3E90"/>
    <w:rPr>
      <w:color w:val="800080" w:themeColor="followedHyperlink"/>
      <w:u w:val="single"/>
    </w:rPr>
  </w:style>
  <w:style w:type="paragraph" w:styleId="Notedebasdepage">
    <w:name w:val="footnote text"/>
    <w:basedOn w:val="Normal"/>
    <w:link w:val="NotedebasdepageCar"/>
    <w:uiPriority w:val="99"/>
    <w:semiHidden/>
    <w:unhideWhenUsed/>
    <w:rsid w:val="002D4A3A"/>
    <w:rPr>
      <w:sz w:val="20"/>
      <w:szCs w:val="20"/>
    </w:rPr>
  </w:style>
  <w:style w:type="character" w:customStyle="1" w:styleId="NotedebasdepageCar">
    <w:name w:val="Note de bas de page Car"/>
    <w:basedOn w:val="Policepardfaut"/>
    <w:link w:val="Notedebasdepage"/>
    <w:uiPriority w:val="99"/>
    <w:semiHidden/>
    <w:rsid w:val="002D4A3A"/>
    <w:rPr>
      <w:rFonts w:ascii="Times New Roman" w:eastAsia="Times New Roman" w:hAnsi="Times New Roman"/>
    </w:rPr>
  </w:style>
  <w:style w:type="character" w:styleId="Appelnotedebasdep">
    <w:name w:val="footnote reference"/>
    <w:basedOn w:val="Policepardfaut"/>
    <w:uiPriority w:val="99"/>
    <w:semiHidden/>
    <w:unhideWhenUsed/>
    <w:rsid w:val="002D4A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623922">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319066730">
      <w:bodyDiv w:val="1"/>
      <w:marLeft w:val="0"/>
      <w:marRight w:val="0"/>
      <w:marTop w:val="0"/>
      <w:marBottom w:val="0"/>
      <w:divBdr>
        <w:top w:val="none" w:sz="0" w:space="0" w:color="auto"/>
        <w:left w:val="none" w:sz="0" w:space="0" w:color="auto"/>
        <w:bottom w:val="none" w:sz="0" w:space="0" w:color="auto"/>
        <w:right w:val="none" w:sz="0" w:space="0" w:color="auto"/>
      </w:divBdr>
    </w:div>
    <w:div w:id="1475099676">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076A0-7AB5-45B5-9916-F77CCE0AF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112</TotalTime>
  <Pages>5</Pages>
  <Words>667</Words>
  <Characters>3808</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Thebaut, Camille</cp:lastModifiedBy>
  <cp:revision>43</cp:revision>
  <cp:lastPrinted>2011-08-06T10:22:00Z</cp:lastPrinted>
  <dcterms:created xsi:type="dcterms:W3CDTF">2021-10-11T10:03:00Z</dcterms:created>
  <dcterms:modified xsi:type="dcterms:W3CDTF">2021-10-13T16:10:00Z</dcterms:modified>
</cp:coreProperties>
</file>